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98B3" w14:textId="1715E7FD" w:rsidR="00E90E49" w:rsidRPr="007C5700" w:rsidRDefault="009F3B72" w:rsidP="00E35559">
      <w:pPr>
        <w:pStyle w:val="3GPPHeader"/>
        <w:spacing w:after="60"/>
        <w:rPr>
          <w:rFonts w:cs="Arial"/>
          <w:sz w:val="32"/>
          <w:szCs w:val="32"/>
          <w:highlight w:val="yellow"/>
        </w:rPr>
      </w:pPr>
      <w:r w:rsidRPr="007C5700">
        <w:rPr>
          <w:rFonts w:cs="Arial"/>
        </w:rPr>
        <w:softHyphen/>
      </w:r>
      <w:r w:rsidR="00E90E49" w:rsidRPr="007C5700">
        <w:rPr>
          <w:rFonts w:cs="Arial"/>
        </w:rPr>
        <w:t>3GPP TSG-RAN WG</w:t>
      </w:r>
      <w:r w:rsidR="005147E3" w:rsidRPr="007C5700">
        <w:rPr>
          <w:rFonts w:cs="Arial"/>
        </w:rPr>
        <w:t>2</w:t>
      </w:r>
      <w:r w:rsidR="00E90E49" w:rsidRPr="007C5700">
        <w:rPr>
          <w:rFonts w:cs="Arial"/>
        </w:rPr>
        <w:t xml:space="preserve"> </w:t>
      </w:r>
      <w:r w:rsidR="008F1C4E" w:rsidRPr="007C5700">
        <w:rPr>
          <w:rFonts w:cs="Arial"/>
        </w:rPr>
        <w:t xml:space="preserve">Meeting </w:t>
      </w:r>
      <w:r w:rsidR="00E90E49" w:rsidRPr="007C5700">
        <w:rPr>
          <w:rFonts w:cs="Arial"/>
        </w:rPr>
        <w:t>#109</w:t>
      </w:r>
      <w:r w:rsidR="002D08A5" w:rsidRPr="007C5700">
        <w:rPr>
          <w:rFonts w:cs="Arial"/>
        </w:rPr>
        <w:t>-</w:t>
      </w:r>
      <w:r w:rsidR="00E90E49" w:rsidRPr="007C5700">
        <w:rPr>
          <w:rFonts w:cs="Arial"/>
        </w:rPr>
        <w:t>e</w:t>
      </w:r>
      <w:r w:rsidR="00A15607" w:rsidRPr="00A15607">
        <w:rPr>
          <w:rFonts w:cs="Arial"/>
          <w:sz w:val="32"/>
          <w:szCs w:val="32"/>
        </w:rPr>
        <w:tab/>
        <w:t>R2-2002132</w:t>
      </w:r>
    </w:p>
    <w:p w14:paraId="1013C82C" w14:textId="3A3C4D5C" w:rsidR="00E90E49" w:rsidRPr="007C5700" w:rsidRDefault="002D08A5" w:rsidP="00311702">
      <w:pPr>
        <w:pStyle w:val="3GPPHeader"/>
        <w:rPr>
          <w:rFonts w:cs="Arial"/>
        </w:rPr>
      </w:pPr>
      <w:r w:rsidRPr="007C5700">
        <w:rPr>
          <w:rFonts w:cs="Arial"/>
        </w:rPr>
        <w:t>Electronic Meeting</w:t>
      </w:r>
      <w:r w:rsidR="00311702" w:rsidRPr="007C5700">
        <w:rPr>
          <w:rFonts w:cs="Arial"/>
        </w:rPr>
        <w:t>, 24</w:t>
      </w:r>
      <w:r w:rsidRPr="007C5700">
        <w:rPr>
          <w:rFonts w:cs="Arial"/>
          <w:vertAlign w:val="superscript"/>
        </w:rPr>
        <w:t>th</w:t>
      </w:r>
      <w:r w:rsidR="00311702" w:rsidRPr="007C5700">
        <w:rPr>
          <w:rFonts w:cs="Arial"/>
        </w:rPr>
        <w:t xml:space="preserve"> </w:t>
      </w:r>
      <w:r w:rsidRPr="007C5700">
        <w:rPr>
          <w:rFonts w:cs="Arial"/>
        </w:rPr>
        <w:t>February –</w:t>
      </w:r>
      <w:r w:rsidR="00311702" w:rsidRPr="007C5700">
        <w:rPr>
          <w:rFonts w:cs="Arial"/>
        </w:rPr>
        <w:t xml:space="preserve"> </w:t>
      </w:r>
      <w:r w:rsidRPr="007C5700">
        <w:rPr>
          <w:rFonts w:cs="Arial"/>
        </w:rPr>
        <w:t>6</w:t>
      </w:r>
      <w:r w:rsidRPr="007C5700">
        <w:rPr>
          <w:rFonts w:cs="Arial"/>
          <w:vertAlign w:val="superscript"/>
        </w:rPr>
        <w:t>th</w:t>
      </w:r>
      <w:r w:rsidRPr="007C5700">
        <w:rPr>
          <w:rFonts w:cs="Arial"/>
        </w:rPr>
        <w:t xml:space="preserve"> March</w:t>
      </w:r>
      <w:r w:rsidR="00311702" w:rsidRPr="007C5700">
        <w:rPr>
          <w:rFonts w:cs="Arial"/>
        </w:rPr>
        <w:t xml:space="preserve"> 2020</w:t>
      </w:r>
    </w:p>
    <w:p w14:paraId="61F2FBDA" w14:textId="77777777" w:rsidR="00E90E49" w:rsidRPr="007C5700" w:rsidRDefault="00E90E49" w:rsidP="00357380">
      <w:pPr>
        <w:pStyle w:val="3GPPHeader"/>
        <w:rPr>
          <w:rFonts w:cs="Arial"/>
        </w:rPr>
      </w:pPr>
    </w:p>
    <w:p w14:paraId="41B4B90E" w14:textId="4DCF26E7" w:rsidR="00E90E49" w:rsidRPr="007C5700" w:rsidRDefault="00E90E49" w:rsidP="00311702">
      <w:pPr>
        <w:pStyle w:val="3GPPHeader"/>
        <w:rPr>
          <w:rFonts w:cs="Arial"/>
          <w:sz w:val="22"/>
        </w:rPr>
      </w:pPr>
      <w:r w:rsidRPr="007C5700">
        <w:rPr>
          <w:rFonts w:cs="Arial"/>
        </w:rPr>
        <w:t>Agenda:</w:t>
      </w:r>
      <w:r w:rsidRPr="007C5700">
        <w:rPr>
          <w:rFonts w:cs="Arial"/>
        </w:rPr>
        <w:tab/>
        <w:t>6.10.</w:t>
      </w:r>
      <w:r w:rsidR="00F34864" w:rsidRPr="007C5700">
        <w:rPr>
          <w:rFonts w:cs="Arial"/>
        </w:rPr>
        <w:t>1</w:t>
      </w:r>
    </w:p>
    <w:p w14:paraId="4D2C2647" w14:textId="77777777" w:rsidR="00E90E49" w:rsidRPr="007C5700" w:rsidRDefault="003D3C45" w:rsidP="00F64C2B">
      <w:pPr>
        <w:pStyle w:val="3GPPHeader"/>
        <w:rPr>
          <w:rFonts w:cs="Arial"/>
          <w:sz w:val="22"/>
        </w:rPr>
      </w:pPr>
      <w:r w:rsidRPr="007C5700">
        <w:rPr>
          <w:rFonts w:cs="Arial"/>
          <w:sz w:val="22"/>
        </w:rPr>
        <w:t>Source:</w:t>
      </w:r>
      <w:r w:rsidR="00E90E49" w:rsidRPr="007C5700">
        <w:rPr>
          <w:rFonts w:cs="Arial"/>
          <w:sz w:val="22"/>
        </w:rPr>
        <w:tab/>
      </w:r>
      <w:r w:rsidR="00F64C2B" w:rsidRPr="007C5700">
        <w:rPr>
          <w:rFonts w:cs="Arial"/>
          <w:sz w:val="22"/>
        </w:rPr>
        <w:t>Ericsson</w:t>
      </w:r>
    </w:p>
    <w:p w14:paraId="31C5439E" w14:textId="059C022B" w:rsidR="00E90E49" w:rsidRPr="007C5700" w:rsidRDefault="003D3C45" w:rsidP="00311702">
      <w:pPr>
        <w:pStyle w:val="3GPPHeader"/>
        <w:rPr>
          <w:rFonts w:cs="Arial"/>
          <w:sz w:val="22"/>
        </w:rPr>
      </w:pPr>
      <w:r w:rsidRPr="007C5700">
        <w:rPr>
          <w:rFonts w:cs="Arial"/>
        </w:rPr>
        <w:t>Title:</w:t>
      </w:r>
      <w:r w:rsidRPr="007C5700">
        <w:rPr>
          <w:rFonts w:cs="Arial"/>
        </w:rPr>
        <w:tab/>
      </w:r>
      <w:r w:rsidR="009D4EC3">
        <w:rPr>
          <w:rFonts w:cs="Arial"/>
        </w:rPr>
        <w:t>Open issues regarding DCCA stage 3 running CRs</w:t>
      </w:r>
    </w:p>
    <w:p w14:paraId="77BFC55C" w14:textId="77777777" w:rsidR="00E90E49" w:rsidRPr="007C5700" w:rsidRDefault="00E90E49" w:rsidP="00D546FF">
      <w:pPr>
        <w:pStyle w:val="3GPPHeader"/>
        <w:rPr>
          <w:rFonts w:cs="Arial"/>
          <w:sz w:val="22"/>
        </w:rPr>
      </w:pPr>
      <w:r w:rsidRPr="007C5700">
        <w:rPr>
          <w:rFonts w:cs="Arial"/>
          <w:sz w:val="22"/>
        </w:rPr>
        <w:t>Document for:</w:t>
      </w:r>
      <w:r w:rsidRPr="007C5700">
        <w:rPr>
          <w:rFonts w:cs="Arial"/>
          <w:sz w:val="22"/>
        </w:rPr>
        <w:tab/>
        <w:t>Discussion, Decision</w:t>
      </w:r>
    </w:p>
    <w:p w14:paraId="130346C5" w14:textId="77777777" w:rsidR="00E90E49" w:rsidRPr="007C5700" w:rsidRDefault="00E90E49" w:rsidP="00E90E49">
      <w:pPr>
        <w:rPr>
          <w:rFonts w:ascii="Arial" w:hAnsi="Arial" w:cs="Arial"/>
        </w:rPr>
      </w:pPr>
    </w:p>
    <w:p w14:paraId="7FBEC037" w14:textId="77777777" w:rsidR="00E90E49" w:rsidRPr="007C5700" w:rsidRDefault="00230D18" w:rsidP="00CE0424">
      <w:pPr>
        <w:pStyle w:val="Heading1"/>
        <w:rPr>
          <w:rFonts w:cs="Arial"/>
        </w:rPr>
      </w:pPr>
      <w:r w:rsidRPr="007C5700">
        <w:rPr>
          <w:rFonts w:cs="Arial"/>
        </w:rPr>
        <w:t>1</w:t>
      </w:r>
      <w:r w:rsidRPr="007C5700">
        <w:rPr>
          <w:rFonts w:cs="Arial"/>
        </w:rPr>
        <w:tab/>
      </w:r>
      <w:r w:rsidR="00E90E49" w:rsidRPr="007C5700">
        <w:rPr>
          <w:rFonts w:cs="Arial"/>
        </w:rPr>
        <w:t>Introduction</w:t>
      </w:r>
    </w:p>
    <w:p w14:paraId="598C29FF" w14:textId="4AB19B46" w:rsidR="009D4EC3" w:rsidRDefault="009D4EC3" w:rsidP="00215300">
      <w:pPr>
        <w:pStyle w:val="BodyText"/>
        <w:rPr>
          <w:rFonts w:cs="Arial"/>
        </w:rPr>
      </w:pPr>
      <w:r>
        <w:rPr>
          <w:rFonts w:cs="Arial"/>
        </w:rPr>
        <w:t xml:space="preserve">It has been agreed to have the offline discussion in the running CRs </w:t>
      </w:r>
    </w:p>
    <w:p w14:paraId="32BDB48C" w14:textId="77777777" w:rsidR="009D4EC3" w:rsidRDefault="009D4EC3" w:rsidP="009D4EC3">
      <w:pPr>
        <w:pStyle w:val="EmailDiscussion2"/>
      </w:pPr>
    </w:p>
    <w:p w14:paraId="2D7AD44B" w14:textId="77777777" w:rsidR="009D4EC3" w:rsidRDefault="009D4EC3" w:rsidP="009D4EC3">
      <w:pPr>
        <w:pStyle w:val="EmailDiscussion"/>
        <w:numPr>
          <w:ilvl w:val="0"/>
          <w:numId w:val="29"/>
        </w:numPr>
      </w:pPr>
      <w:r>
        <w:t>[AT109e][</w:t>
      </w:r>
      <w:proofErr w:type="gramStart"/>
      <w:r>
        <w:t>042][</w:t>
      </w:r>
      <w:proofErr w:type="gramEnd"/>
      <w:r>
        <w:t>DCCA] CR RRC 38331 36331 (Ericsson)</w:t>
      </w:r>
    </w:p>
    <w:p w14:paraId="5C2F1B4F" w14:textId="77777777" w:rsidR="009D4EC3" w:rsidRDefault="009D4EC3" w:rsidP="009D4EC3">
      <w:pPr>
        <w:pStyle w:val="EmailDiscussion2"/>
      </w:pPr>
      <w:r>
        <w:tab/>
        <w:t>Scope: Progress CRs</w:t>
      </w:r>
    </w:p>
    <w:p w14:paraId="16378C47" w14:textId="77777777" w:rsidR="009D4EC3" w:rsidRDefault="009D4EC3" w:rsidP="009D4EC3">
      <w:pPr>
        <w:pStyle w:val="EmailDiscussion2"/>
      </w:pPr>
      <w:r>
        <w:tab/>
        <w:t>Part 1:</w:t>
      </w:r>
    </w:p>
    <w:p w14:paraId="6C0D4CD1" w14:textId="77777777" w:rsidR="009D4EC3" w:rsidRDefault="009D4EC3" w:rsidP="009D4EC3">
      <w:pPr>
        <w:pStyle w:val="EmailDiscussion2"/>
      </w:pPr>
      <w:r>
        <w:tab/>
        <w:t xml:space="preserve">Intended outcome: Endorsed CRs, revision with </w:t>
      </w:r>
      <w:proofErr w:type="spellStart"/>
      <w:r>
        <w:t>tdoc</w:t>
      </w:r>
      <w:proofErr w:type="spellEnd"/>
      <w:r>
        <w:t xml:space="preserve"> number</w:t>
      </w:r>
    </w:p>
    <w:p w14:paraId="5548E3A3" w14:textId="77777777" w:rsidR="009D4EC3" w:rsidRDefault="009D4EC3" w:rsidP="009D4EC3">
      <w:pPr>
        <w:pStyle w:val="EmailDiscussion2"/>
      </w:pPr>
      <w:r>
        <w:tab/>
        <w:t>Deadline: Feb 26 0900 CET</w:t>
      </w:r>
    </w:p>
    <w:p w14:paraId="6851CBD7" w14:textId="77777777" w:rsidR="009D4EC3" w:rsidRDefault="009D4EC3" w:rsidP="009D4EC3">
      <w:pPr>
        <w:pStyle w:val="EmailDiscussion2"/>
      </w:pPr>
      <w:r>
        <w:tab/>
        <w:t>Part 2:</w:t>
      </w:r>
    </w:p>
    <w:p w14:paraId="2505D8F7" w14:textId="77777777" w:rsidR="009D4EC3" w:rsidRDefault="009D4EC3" w:rsidP="009D4EC3">
      <w:pPr>
        <w:pStyle w:val="EmailDiscussion2"/>
      </w:pPr>
      <w:r>
        <w:tab/>
        <w:t>Intended outcome: Address CR Open issues, take this meeting’s agreements into account, as they become available. Produce final agreed CRs.</w:t>
      </w:r>
    </w:p>
    <w:p w14:paraId="6C6137BF" w14:textId="77777777" w:rsidR="009D4EC3" w:rsidRDefault="009D4EC3" w:rsidP="009D4EC3">
      <w:pPr>
        <w:pStyle w:val="EmailDiscussion2"/>
      </w:pPr>
      <w:r>
        <w:tab/>
        <w:t>Deadlines: Mar 4, 5, 6 (see the schedule).</w:t>
      </w:r>
    </w:p>
    <w:p w14:paraId="74093C36" w14:textId="0BA66DFF" w:rsidR="009D4EC3" w:rsidRDefault="009D4EC3" w:rsidP="00215300">
      <w:pPr>
        <w:pStyle w:val="BodyText"/>
        <w:rPr>
          <w:rFonts w:cs="Arial"/>
        </w:rPr>
      </w:pPr>
    </w:p>
    <w:p w14:paraId="4BFEDF8C" w14:textId="3F0E0A8E" w:rsidR="00215300" w:rsidRPr="007C5700" w:rsidRDefault="002D08A5" w:rsidP="00215300">
      <w:pPr>
        <w:pStyle w:val="BodyText"/>
        <w:rPr>
          <w:rFonts w:cs="Arial"/>
        </w:rPr>
      </w:pPr>
      <w:r w:rsidRPr="00011EF1">
        <w:rPr>
          <w:rFonts w:cs="Arial"/>
        </w:rPr>
        <w:t xml:space="preserve">This document </w:t>
      </w:r>
      <w:r w:rsidR="009D4EC3" w:rsidRPr="00011EF1">
        <w:rPr>
          <w:rFonts w:cs="Arial"/>
        </w:rPr>
        <w:t xml:space="preserve">quickly summarizes the </w:t>
      </w:r>
      <w:r w:rsidR="00011EF1" w:rsidRPr="00011EF1">
        <w:rPr>
          <w:rFonts w:cs="Arial"/>
        </w:rPr>
        <w:t xml:space="preserve">status of the running CRs and what issues should be considered during the second phase of the offline discussion. </w:t>
      </w:r>
      <w:bookmarkStart w:id="0" w:name="_Hlk32611393"/>
    </w:p>
    <w:p w14:paraId="7878CEEC" w14:textId="5E68D61E" w:rsidR="004000E8" w:rsidRPr="007C5700" w:rsidRDefault="00230D18" w:rsidP="00CE0424">
      <w:pPr>
        <w:pStyle w:val="Heading1"/>
        <w:rPr>
          <w:rFonts w:cs="Arial"/>
        </w:rPr>
      </w:pPr>
      <w:bookmarkStart w:id="1" w:name="_Ref178064866"/>
      <w:bookmarkEnd w:id="0"/>
      <w:r w:rsidRPr="007C5700">
        <w:rPr>
          <w:rFonts w:cs="Arial"/>
        </w:rPr>
        <w:t>2</w:t>
      </w:r>
      <w:r w:rsidRPr="007C5700">
        <w:rPr>
          <w:rFonts w:cs="Arial"/>
        </w:rPr>
        <w:tab/>
      </w:r>
      <w:bookmarkEnd w:id="1"/>
      <w:r w:rsidR="00F34864" w:rsidRPr="007C5700">
        <w:rPr>
          <w:rFonts w:cs="Arial"/>
        </w:rPr>
        <w:t>Discussion</w:t>
      </w:r>
      <w:r w:rsidR="009E1A15" w:rsidRPr="007C5700">
        <w:rPr>
          <w:rFonts w:cs="Arial"/>
        </w:rPr>
        <w:t xml:space="preserve"> </w:t>
      </w:r>
    </w:p>
    <w:p w14:paraId="4B2F5EDC" w14:textId="77777777" w:rsidR="001C1791" w:rsidRDefault="001C1791" w:rsidP="00F34864">
      <w:pPr>
        <w:rPr>
          <w:rFonts w:ascii="Arial" w:hAnsi="Arial" w:cs="Arial"/>
        </w:rPr>
      </w:pPr>
    </w:p>
    <w:p w14:paraId="06059A83" w14:textId="6EFB6F29" w:rsidR="00011EF1" w:rsidRDefault="00011EF1" w:rsidP="00011EF1">
      <w:pPr>
        <w:rPr>
          <w:rFonts w:ascii="Arial" w:hAnsi="Arial" w:cs="Arial"/>
        </w:rPr>
      </w:pPr>
      <w:r>
        <w:rPr>
          <w:rFonts w:ascii="Arial" w:hAnsi="Arial" w:cs="Arial"/>
        </w:rPr>
        <w:t>The stage 3 running CRs have been discussed thoroughly in email discussions [</w:t>
      </w:r>
      <w:r w:rsidRPr="00D1666E">
        <w:rPr>
          <w:rFonts w:ascii="Arial" w:hAnsi="Arial" w:cs="Arial"/>
        </w:rPr>
        <w:t>108#</w:t>
      </w:r>
      <w:proofErr w:type="gramStart"/>
      <w:r w:rsidRPr="00D1666E">
        <w:rPr>
          <w:rFonts w:ascii="Arial" w:hAnsi="Arial" w:cs="Arial"/>
        </w:rPr>
        <w:t>33][</w:t>
      </w:r>
      <w:proofErr w:type="gramEnd"/>
      <w:r w:rsidRPr="00D1666E">
        <w:rPr>
          <w:rFonts w:ascii="Arial" w:hAnsi="Arial" w:cs="Arial"/>
        </w:rPr>
        <w:t>DCCA] RRC running CRs 36.331, 38.331 (Ericsson)</w:t>
      </w:r>
      <w:r>
        <w:rPr>
          <w:rFonts w:ascii="Arial" w:hAnsi="Arial" w:cs="Arial"/>
        </w:rPr>
        <w:t>. The outcome of the first phase was incorporated as part of the stage 3 merged CRs [1] [2]. During the second phase, further updates have been made to address the FFSs and issues identified by the RRC rapporteurs after the merge [3] [4].</w:t>
      </w:r>
    </w:p>
    <w:p w14:paraId="20054D49" w14:textId="77777777" w:rsidR="00011EF1" w:rsidRDefault="00011EF1" w:rsidP="00011EF1">
      <w:pPr>
        <w:rPr>
          <w:rFonts w:ascii="Arial" w:hAnsi="Arial" w:cs="Arial"/>
        </w:rPr>
      </w:pPr>
    </w:p>
    <w:p w14:paraId="06BEAD2E" w14:textId="77777777" w:rsidR="00011EF1" w:rsidRDefault="00011EF1" w:rsidP="00011EF1">
      <w:pPr>
        <w:rPr>
          <w:rFonts w:ascii="Arial" w:hAnsi="Arial" w:cs="Arial"/>
        </w:rPr>
      </w:pPr>
    </w:p>
    <w:p w14:paraId="0E50357B" w14:textId="77777777" w:rsidR="00AD749A" w:rsidRDefault="00011EF1" w:rsidP="00011EF1">
      <w:pPr>
        <w:pStyle w:val="Proposal"/>
        <w:numPr>
          <w:ilvl w:val="0"/>
          <w:numId w:val="25"/>
        </w:numPr>
        <w:tabs>
          <w:tab w:val="clear" w:pos="1304"/>
          <w:tab w:val="num" w:pos="5132"/>
        </w:tabs>
        <w:overflowPunct w:val="0"/>
        <w:autoSpaceDE w:val="0"/>
        <w:autoSpaceDN w:val="0"/>
        <w:adjustRightInd w:val="0"/>
        <w:ind w:left="1701" w:hanging="1701"/>
        <w:rPr>
          <w:rFonts w:cs="Arial"/>
        </w:rPr>
      </w:pPr>
      <w:bookmarkStart w:id="2" w:name="_Toc33613837"/>
      <w:r>
        <w:rPr>
          <w:rFonts w:cs="Arial"/>
          <w:lang w:val="en-US"/>
        </w:rPr>
        <w:t xml:space="preserve">The running CRs in </w:t>
      </w:r>
      <w:r w:rsidRPr="00011EF1">
        <w:rPr>
          <w:rFonts w:cs="Arial"/>
        </w:rPr>
        <w:t>R2-2001248</w:t>
      </w:r>
      <w:r>
        <w:rPr>
          <w:rFonts w:cs="Arial"/>
        </w:rPr>
        <w:t xml:space="preserve"> and </w:t>
      </w:r>
      <w:r w:rsidRPr="00011EF1">
        <w:rPr>
          <w:rFonts w:cs="Arial"/>
        </w:rPr>
        <w:t>R2-200124</w:t>
      </w:r>
      <w:r>
        <w:rPr>
          <w:rFonts w:cs="Arial"/>
        </w:rPr>
        <w:t>9 to be endorsed as baseline CRs</w:t>
      </w:r>
      <w:r w:rsidR="00AD749A">
        <w:rPr>
          <w:rFonts w:cs="Arial"/>
        </w:rPr>
        <w:t>.</w:t>
      </w:r>
      <w:bookmarkEnd w:id="2"/>
    </w:p>
    <w:p w14:paraId="52985CF0" w14:textId="77777777" w:rsidR="00011EF1" w:rsidRDefault="00011EF1" w:rsidP="00011EF1">
      <w:pPr>
        <w:rPr>
          <w:rFonts w:ascii="Arial" w:hAnsi="Arial" w:cs="Arial"/>
        </w:rPr>
      </w:pPr>
    </w:p>
    <w:p w14:paraId="0672BE1E" w14:textId="355680CF" w:rsidR="00011EF1" w:rsidRDefault="00011EF1" w:rsidP="00011EF1">
      <w:pPr>
        <w:rPr>
          <w:rFonts w:ascii="Arial" w:hAnsi="Arial" w:cs="Arial"/>
        </w:rPr>
      </w:pPr>
      <w:r>
        <w:rPr>
          <w:rFonts w:ascii="Arial" w:hAnsi="Arial" w:cs="Arial"/>
        </w:rPr>
        <w:t>In preparation to the RAN2#109-e electronic meeting, a summary of the open issues directly related to the latest DCCA stage 3 running CRs ([3] [4]) that were raised in contributions submitted in RAN2-109e was provided in [5]. In [5], the issues raised in contributions [6] – [9] were considered and it was proposed that:</w:t>
      </w:r>
    </w:p>
    <w:p w14:paraId="7AF43B25" w14:textId="77777777" w:rsidR="00011EF1" w:rsidRDefault="00011EF1" w:rsidP="00011EF1">
      <w:pPr>
        <w:rPr>
          <w:rFonts w:ascii="Arial" w:hAnsi="Arial" w:cs="Arial"/>
        </w:rPr>
      </w:pPr>
    </w:p>
    <w:p w14:paraId="068DE7C4" w14:textId="77777777" w:rsidR="00011EF1" w:rsidRDefault="00011EF1" w:rsidP="00011EF1">
      <w:pPr>
        <w:rPr>
          <w:rFonts w:ascii="Arial" w:hAnsi="Arial" w:cs="Arial"/>
        </w:rPr>
      </w:pPr>
    </w:p>
    <w:p w14:paraId="0D00FE48" w14:textId="77777777" w:rsidR="00011EF1" w:rsidRPr="001C1791" w:rsidRDefault="00011EF1" w:rsidP="00011EF1">
      <w:pPr>
        <w:rPr>
          <w:rFonts w:ascii="Arial" w:hAnsi="Arial" w:cs="Arial"/>
          <w:i/>
          <w:iCs/>
          <w:lang w:val="en-US"/>
        </w:rPr>
      </w:pPr>
      <w:r w:rsidRPr="001C1791">
        <w:rPr>
          <w:rFonts w:ascii="Arial" w:hAnsi="Arial" w:cs="Arial"/>
          <w:i/>
          <w:iCs/>
          <w:lang w:val="en-US"/>
        </w:rPr>
        <w:t>Proposal 1</w:t>
      </w:r>
      <w:r w:rsidRPr="001C1791">
        <w:rPr>
          <w:rFonts w:ascii="Arial" w:hAnsi="Arial" w:cs="Arial"/>
          <w:i/>
          <w:iCs/>
          <w:lang w:val="en-US"/>
        </w:rPr>
        <w:tab/>
        <w:t xml:space="preserve">[FFS] if the </w:t>
      </w:r>
      <w:proofErr w:type="spellStart"/>
      <w:r w:rsidRPr="001C1791">
        <w:rPr>
          <w:rFonts w:ascii="Arial" w:hAnsi="Arial" w:cs="Arial"/>
          <w:i/>
          <w:iCs/>
          <w:lang w:val="en-US"/>
        </w:rPr>
        <w:t>frequencyBandList</w:t>
      </w:r>
      <w:proofErr w:type="spellEnd"/>
      <w:r w:rsidRPr="001C1791">
        <w:rPr>
          <w:rFonts w:ascii="Arial" w:hAnsi="Arial" w:cs="Arial"/>
          <w:i/>
          <w:iCs/>
          <w:lang w:val="en-US"/>
        </w:rPr>
        <w:t xml:space="preserve"> should be defined on the top level of the </w:t>
      </w:r>
      <w:proofErr w:type="spellStart"/>
      <w:r w:rsidRPr="001C1791">
        <w:rPr>
          <w:rFonts w:ascii="Arial" w:hAnsi="Arial" w:cs="Arial"/>
          <w:i/>
          <w:iCs/>
          <w:lang w:val="en-US"/>
        </w:rPr>
        <w:t>MeasIdleCarrierNR</w:t>
      </w:r>
      <w:proofErr w:type="spellEnd"/>
      <w:r w:rsidRPr="001C1791">
        <w:rPr>
          <w:rFonts w:ascii="Arial" w:hAnsi="Arial" w:cs="Arial"/>
          <w:i/>
          <w:iCs/>
          <w:lang w:val="en-US"/>
        </w:rPr>
        <w:t xml:space="preserve"> (i.e. not within the </w:t>
      </w:r>
      <w:proofErr w:type="spellStart"/>
      <w:r w:rsidRPr="001C1791">
        <w:rPr>
          <w:rFonts w:ascii="Arial" w:hAnsi="Arial" w:cs="Arial"/>
          <w:i/>
          <w:iCs/>
          <w:lang w:val="en-US"/>
        </w:rPr>
        <w:t>ssb-MeasConfig</w:t>
      </w:r>
      <w:proofErr w:type="spellEnd"/>
      <w:r w:rsidRPr="001C1791">
        <w:rPr>
          <w:rFonts w:ascii="Arial" w:hAnsi="Arial" w:cs="Arial"/>
          <w:i/>
          <w:iCs/>
          <w:lang w:val="en-US"/>
        </w:rPr>
        <w:t>)</w:t>
      </w:r>
    </w:p>
    <w:p w14:paraId="7A27CCD8" w14:textId="77777777" w:rsidR="00011EF1" w:rsidRPr="001C1791" w:rsidRDefault="00011EF1" w:rsidP="00011EF1">
      <w:pPr>
        <w:rPr>
          <w:rFonts w:ascii="Arial" w:hAnsi="Arial" w:cs="Arial"/>
          <w:i/>
          <w:iCs/>
          <w:lang w:val="en-US"/>
        </w:rPr>
      </w:pPr>
    </w:p>
    <w:p w14:paraId="63EA7F9D" w14:textId="77777777" w:rsidR="00011EF1" w:rsidRPr="001C1791" w:rsidRDefault="00011EF1" w:rsidP="00011EF1">
      <w:pPr>
        <w:rPr>
          <w:rFonts w:ascii="Arial" w:hAnsi="Arial" w:cs="Arial"/>
          <w:i/>
          <w:iCs/>
          <w:lang w:val="en-US"/>
        </w:rPr>
      </w:pPr>
      <w:r w:rsidRPr="001C1791">
        <w:rPr>
          <w:rFonts w:ascii="Arial" w:hAnsi="Arial" w:cs="Arial"/>
          <w:i/>
          <w:iCs/>
          <w:lang w:val="en-US"/>
        </w:rPr>
        <w:lastRenderedPageBreak/>
        <w:t>Proposal 2</w:t>
      </w:r>
      <w:r w:rsidRPr="001C1791">
        <w:rPr>
          <w:rFonts w:ascii="Arial" w:hAnsi="Arial" w:cs="Arial"/>
          <w:i/>
          <w:iCs/>
          <w:lang w:val="en-US"/>
        </w:rPr>
        <w:tab/>
        <w:t>No additional clarification needed in the RRC specs for the case where there is SMTC mismatch between the dedicated and broadcasted SSB configuration.</w:t>
      </w:r>
    </w:p>
    <w:p w14:paraId="362EA1B2" w14:textId="77777777" w:rsidR="00011EF1" w:rsidRPr="001C1791" w:rsidRDefault="00011EF1" w:rsidP="00011EF1">
      <w:pPr>
        <w:rPr>
          <w:rFonts w:ascii="Arial" w:hAnsi="Arial" w:cs="Arial"/>
          <w:i/>
          <w:iCs/>
          <w:lang w:val="en-US"/>
        </w:rPr>
      </w:pPr>
    </w:p>
    <w:p w14:paraId="35FE0693" w14:textId="77777777" w:rsidR="00011EF1" w:rsidRPr="001C1791" w:rsidRDefault="00011EF1" w:rsidP="00011EF1">
      <w:pPr>
        <w:rPr>
          <w:rFonts w:ascii="Arial" w:hAnsi="Arial" w:cs="Arial"/>
          <w:i/>
          <w:iCs/>
          <w:lang w:val="en-US"/>
        </w:rPr>
      </w:pPr>
      <w:r w:rsidRPr="001C1791">
        <w:rPr>
          <w:rFonts w:ascii="Arial" w:hAnsi="Arial" w:cs="Arial"/>
          <w:i/>
          <w:iCs/>
          <w:lang w:val="en-US"/>
        </w:rPr>
        <w:t>Proposal 3</w:t>
      </w:r>
      <w:r w:rsidRPr="001C1791">
        <w:rPr>
          <w:rFonts w:ascii="Arial" w:hAnsi="Arial" w:cs="Arial"/>
          <w:i/>
          <w:iCs/>
          <w:lang w:val="en-US"/>
        </w:rPr>
        <w:tab/>
        <w:t>The running CRs to be checked to ensure no legacy procedural text is removed/modified unless deemed necessary or agreed that it enhances spec clarity.</w:t>
      </w:r>
    </w:p>
    <w:p w14:paraId="6D4F183B" w14:textId="77777777" w:rsidR="00011EF1" w:rsidRPr="00011EF1" w:rsidRDefault="00011EF1" w:rsidP="00011EF1">
      <w:pPr>
        <w:pStyle w:val="BodyText"/>
        <w:rPr>
          <w:rFonts w:cs="Arial"/>
          <w:lang w:val="en-US"/>
        </w:rPr>
      </w:pPr>
    </w:p>
    <w:p w14:paraId="0E617FAE" w14:textId="77777777" w:rsidR="00011EF1" w:rsidRDefault="00011EF1" w:rsidP="00011EF1">
      <w:pPr>
        <w:rPr>
          <w:rFonts w:ascii="Arial" w:hAnsi="Arial" w:cs="Arial"/>
        </w:rPr>
      </w:pPr>
      <w:r>
        <w:rPr>
          <w:rFonts w:ascii="Arial" w:hAnsi="Arial" w:cs="Arial"/>
        </w:rPr>
        <w:t xml:space="preserve">Proposals 1 and 2 are now being treated as part of the offline on early measurements [10]. </w:t>
      </w:r>
    </w:p>
    <w:p w14:paraId="29BE50B7" w14:textId="0321C7D6" w:rsidR="001C1791" w:rsidRDefault="001C1791" w:rsidP="00F34864">
      <w:pPr>
        <w:rPr>
          <w:rFonts w:ascii="Arial" w:hAnsi="Arial" w:cs="Arial"/>
        </w:rPr>
      </w:pPr>
    </w:p>
    <w:p w14:paraId="1A82B508" w14:textId="77777777" w:rsidR="00AD749A" w:rsidRDefault="00AD749A" w:rsidP="00F34864">
      <w:pPr>
        <w:rPr>
          <w:rFonts w:ascii="Arial" w:hAnsi="Arial" w:cs="Arial"/>
        </w:rPr>
      </w:pPr>
      <w:r>
        <w:rPr>
          <w:rFonts w:ascii="Arial" w:hAnsi="Arial" w:cs="Arial"/>
        </w:rPr>
        <w:t>One issue that was raised in [8] but not treated in [5] was on how to handle the Reconfiguration complete messages received via SRB3 in response to response to MCG failure information during fast MCG link recovery.</w:t>
      </w:r>
    </w:p>
    <w:p w14:paraId="5F36169A" w14:textId="77777777" w:rsidR="00AD749A" w:rsidRDefault="00AD749A" w:rsidP="00F34864">
      <w:pPr>
        <w:rPr>
          <w:rFonts w:ascii="Arial" w:hAnsi="Arial" w:cs="Arial"/>
        </w:rPr>
      </w:pPr>
    </w:p>
    <w:p w14:paraId="2E87A89F" w14:textId="75557D4E" w:rsidR="00AD749A" w:rsidRDefault="00AD749A" w:rsidP="00F34864">
      <w:pPr>
        <w:rPr>
          <w:rFonts w:ascii="Arial" w:hAnsi="Arial" w:cs="Arial"/>
        </w:rPr>
      </w:pPr>
      <w:r>
        <w:rPr>
          <w:rFonts w:ascii="Arial" w:hAnsi="Arial" w:cs="Arial"/>
        </w:rPr>
        <w:t xml:space="preserve">During the discussion regarding [5], it was suggested that the issues raised in [11], should be considered there, specifically </w:t>
      </w:r>
    </w:p>
    <w:p w14:paraId="6E3A22F0" w14:textId="77777777" w:rsidR="00AD749A" w:rsidRDefault="00AD749A" w:rsidP="00F34864">
      <w:pPr>
        <w:rPr>
          <w:rFonts w:ascii="Arial" w:hAnsi="Arial" w:cs="Arial"/>
        </w:rPr>
      </w:pPr>
    </w:p>
    <w:p w14:paraId="41FC01FB" w14:textId="3F5D3BFD" w:rsidR="00AD749A" w:rsidRPr="00AD749A" w:rsidRDefault="00AD749A" w:rsidP="00F34864">
      <w:pPr>
        <w:rPr>
          <w:rFonts w:ascii="Arial" w:hAnsi="Arial" w:cs="Arial"/>
          <w:i/>
          <w:iCs/>
          <w:lang w:val="en-US"/>
        </w:rPr>
      </w:pPr>
      <w:r w:rsidRPr="00AD749A">
        <w:rPr>
          <w:rFonts w:ascii="Arial" w:hAnsi="Arial" w:cs="Arial"/>
          <w:i/>
          <w:iCs/>
        </w:rPr>
        <w:t>Proposal 1: Upon detecting radio link failure, we do not need to specify the detail in 5.3.7 (perform RRC re-establishment procedure or not). The detail is already specified in section 5.3.11.3. In section 5.3.7, we only need to specify “upon detecting radio link failure, in accordance with 5.3.11.3”.</w:t>
      </w:r>
    </w:p>
    <w:p w14:paraId="19A83069" w14:textId="77777777" w:rsidR="00AD749A" w:rsidRDefault="00AD749A" w:rsidP="00F34864">
      <w:pPr>
        <w:rPr>
          <w:rFonts w:ascii="Arial" w:hAnsi="Arial" w:cs="Arial"/>
        </w:rPr>
      </w:pPr>
    </w:p>
    <w:p w14:paraId="6DB2529B" w14:textId="469C4857" w:rsidR="00394D4E" w:rsidRDefault="00DD6ABB" w:rsidP="00F34864">
      <w:pPr>
        <w:rPr>
          <w:rFonts w:ascii="Arial" w:hAnsi="Arial" w:cs="Arial"/>
        </w:rPr>
      </w:pPr>
      <w:r>
        <w:rPr>
          <w:rFonts w:ascii="Arial" w:hAnsi="Arial" w:cs="Arial"/>
        </w:rPr>
        <w:t xml:space="preserve">This is a correct observation (i.e. that there are additional criteria apart from “T316 not being configured”, such as “SCG transmission is suspended” or “PSCell change is ongoing”, that could trigger re-establishment instead of fast MCG recovery). However, the rapporteur’s view is that if the spec is left as in legacy (i.e. in section 5.3.7, it is just stated that the UE triggers re-establishment upon radio link failure of the MCG), for a reader just reading this section, it </w:t>
      </w:r>
      <w:r w:rsidR="00394D4E">
        <w:rPr>
          <w:rFonts w:ascii="Arial" w:hAnsi="Arial" w:cs="Arial"/>
        </w:rPr>
        <w:t>will not be obvious that re-establishment may not be triggered upon MCG RLF. Also</w:t>
      </w:r>
      <w:r w:rsidR="00A15607">
        <w:rPr>
          <w:rFonts w:ascii="Arial" w:hAnsi="Arial" w:cs="Arial"/>
        </w:rPr>
        <w:t>,</w:t>
      </w:r>
      <w:r w:rsidR="00394D4E">
        <w:rPr>
          <w:rFonts w:ascii="Arial" w:hAnsi="Arial" w:cs="Arial"/>
        </w:rPr>
        <w:t xml:space="preserve"> T316 is part of the UE’s configuration, while the suspension of the SCG transmission or the PSCell change are something not part of the UE configuration as such. Thus, it is recommended to keep the changes in the running CR.</w:t>
      </w:r>
    </w:p>
    <w:p w14:paraId="49CBB171" w14:textId="77777777" w:rsidR="00394D4E" w:rsidRDefault="00394D4E" w:rsidP="00F34864">
      <w:pPr>
        <w:rPr>
          <w:rFonts w:ascii="Arial" w:hAnsi="Arial" w:cs="Arial"/>
        </w:rPr>
      </w:pPr>
    </w:p>
    <w:p w14:paraId="33892CDE" w14:textId="77777777" w:rsidR="00394D4E" w:rsidRDefault="00394D4E" w:rsidP="00F34864">
      <w:pPr>
        <w:rPr>
          <w:rFonts w:ascii="Arial" w:hAnsi="Arial" w:cs="Arial"/>
        </w:rPr>
      </w:pPr>
      <w:r>
        <w:rPr>
          <w:rFonts w:ascii="Arial" w:hAnsi="Arial" w:cs="Arial"/>
        </w:rPr>
        <w:t>Apart from the above, in [12], the 38.331 Rapporteur has identified issues with the merged CRs, including conflicts between different WI CRs that need to be resolved, which should also be considered during the offline discussion on the running CRs.</w:t>
      </w:r>
    </w:p>
    <w:p w14:paraId="649232EC" w14:textId="77777777" w:rsidR="00394D4E" w:rsidRDefault="00394D4E" w:rsidP="00F34864">
      <w:pPr>
        <w:rPr>
          <w:rFonts w:ascii="Arial" w:hAnsi="Arial" w:cs="Arial"/>
        </w:rPr>
      </w:pPr>
    </w:p>
    <w:p w14:paraId="61D162A3" w14:textId="77777777" w:rsidR="00394D4E" w:rsidRDefault="00394D4E" w:rsidP="00F34864">
      <w:pPr>
        <w:rPr>
          <w:rFonts w:ascii="Arial" w:hAnsi="Arial" w:cs="Arial"/>
        </w:rPr>
      </w:pPr>
      <w:r>
        <w:rPr>
          <w:rFonts w:ascii="Arial" w:hAnsi="Arial" w:cs="Arial"/>
        </w:rPr>
        <w:t>Considering the discussion above, it is thus proposed:</w:t>
      </w:r>
    </w:p>
    <w:p w14:paraId="01A15F3A" w14:textId="77777777" w:rsidR="00394D4E" w:rsidRDefault="00394D4E" w:rsidP="00F34864">
      <w:pPr>
        <w:rPr>
          <w:rFonts w:ascii="Arial" w:hAnsi="Arial" w:cs="Arial"/>
        </w:rPr>
      </w:pPr>
    </w:p>
    <w:p w14:paraId="4B752FDE" w14:textId="63A61BF1" w:rsidR="00394D4E" w:rsidRPr="00394D4E" w:rsidRDefault="00394D4E" w:rsidP="00394D4E">
      <w:pPr>
        <w:pStyle w:val="Proposal"/>
        <w:numPr>
          <w:ilvl w:val="0"/>
          <w:numId w:val="25"/>
        </w:numPr>
        <w:tabs>
          <w:tab w:val="clear" w:pos="1304"/>
          <w:tab w:val="num" w:pos="5132"/>
        </w:tabs>
        <w:overflowPunct w:val="0"/>
        <w:autoSpaceDE w:val="0"/>
        <w:autoSpaceDN w:val="0"/>
        <w:adjustRightInd w:val="0"/>
        <w:ind w:left="1701" w:hanging="1701"/>
        <w:rPr>
          <w:rFonts w:cs="Arial"/>
        </w:rPr>
      </w:pPr>
      <w:r>
        <w:rPr>
          <w:rFonts w:cs="Arial"/>
        </w:rPr>
        <w:t xml:space="preserve"> </w:t>
      </w:r>
      <w:bookmarkStart w:id="3" w:name="_Toc33613838"/>
      <w:r>
        <w:rPr>
          <w:rFonts w:cs="Arial"/>
          <w:lang w:val="en-US"/>
        </w:rPr>
        <w:t xml:space="preserve">The following to be the main focus in the DCCA running CR offline discussion </w:t>
      </w:r>
      <w:r>
        <w:t>AT109e][</w:t>
      </w:r>
      <w:proofErr w:type="gramStart"/>
      <w:r>
        <w:t>042][</w:t>
      </w:r>
      <w:proofErr w:type="gramEnd"/>
      <w:r>
        <w:t>DCCA]:</w:t>
      </w:r>
      <w:bookmarkEnd w:id="3"/>
    </w:p>
    <w:p w14:paraId="71091A47" w14:textId="77777777" w:rsidR="00394D4E" w:rsidRDefault="00394D4E" w:rsidP="00394D4E">
      <w:pPr>
        <w:pStyle w:val="Proposal"/>
        <w:numPr>
          <w:ilvl w:val="0"/>
          <w:numId w:val="31"/>
        </w:numPr>
        <w:overflowPunct w:val="0"/>
        <w:autoSpaceDE w:val="0"/>
        <w:autoSpaceDN w:val="0"/>
        <w:adjustRightInd w:val="0"/>
        <w:rPr>
          <w:rFonts w:cs="Arial"/>
        </w:rPr>
      </w:pPr>
      <w:bookmarkStart w:id="4" w:name="_Toc33613839"/>
      <w:r>
        <w:rPr>
          <w:rFonts w:cs="Arial"/>
        </w:rPr>
        <w:t>Proper handling of RRC reconfigurations received via SRB3 during fast MCG</w:t>
      </w:r>
      <w:bookmarkEnd w:id="4"/>
    </w:p>
    <w:p w14:paraId="46344D21" w14:textId="4212F357" w:rsidR="00394D4E" w:rsidRDefault="00394D4E" w:rsidP="00394D4E">
      <w:pPr>
        <w:pStyle w:val="Proposal"/>
        <w:numPr>
          <w:ilvl w:val="0"/>
          <w:numId w:val="31"/>
        </w:numPr>
        <w:overflowPunct w:val="0"/>
        <w:autoSpaceDE w:val="0"/>
        <w:autoSpaceDN w:val="0"/>
        <w:adjustRightInd w:val="0"/>
        <w:rPr>
          <w:rFonts w:cs="Arial"/>
        </w:rPr>
      </w:pPr>
      <w:bookmarkStart w:id="5" w:name="_Toc33613840"/>
      <w:r>
        <w:rPr>
          <w:rFonts w:cs="Arial"/>
        </w:rPr>
        <w:t xml:space="preserve">Resolve the issues/conflicts identified by the </w:t>
      </w:r>
      <w:r w:rsidR="00A15607">
        <w:rPr>
          <w:rFonts w:cs="Arial"/>
        </w:rPr>
        <w:t xml:space="preserve">rel-16 </w:t>
      </w:r>
      <w:r>
        <w:rPr>
          <w:rFonts w:cs="Arial"/>
        </w:rPr>
        <w:t>RRC rapporteurs</w:t>
      </w:r>
      <w:bookmarkEnd w:id="5"/>
    </w:p>
    <w:p w14:paraId="12925337" w14:textId="77777777" w:rsidR="005D3FAD" w:rsidRDefault="005D3FAD" w:rsidP="005D3FAD">
      <w:pPr>
        <w:pStyle w:val="Proposal"/>
        <w:numPr>
          <w:ilvl w:val="0"/>
          <w:numId w:val="31"/>
        </w:numPr>
        <w:overflowPunct w:val="0"/>
        <w:autoSpaceDE w:val="0"/>
        <w:autoSpaceDN w:val="0"/>
        <w:adjustRightInd w:val="0"/>
        <w:rPr>
          <w:rFonts w:cs="Arial"/>
        </w:rPr>
      </w:pPr>
      <w:bookmarkStart w:id="6" w:name="_Toc33613841"/>
      <w:r>
        <w:rPr>
          <w:rFonts w:cs="Arial"/>
        </w:rPr>
        <w:t>Ensure no unnecessary changes are made to legacy (rel-15)</w:t>
      </w:r>
      <w:bookmarkEnd w:id="6"/>
      <w:r>
        <w:rPr>
          <w:rFonts w:cs="Arial"/>
        </w:rPr>
        <w:t xml:space="preserve"> </w:t>
      </w:r>
    </w:p>
    <w:p w14:paraId="5C0454D0" w14:textId="60E5BF1C" w:rsidR="00394D4E" w:rsidRDefault="00394D4E" w:rsidP="00394D4E">
      <w:pPr>
        <w:pStyle w:val="Proposal"/>
        <w:numPr>
          <w:ilvl w:val="0"/>
          <w:numId w:val="31"/>
        </w:numPr>
        <w:overflowPunct w:val="0"/>
        <w:autoSpaceDE w:val="0"/>
        <w:autoSpaceDN w:val="0"/>
        <w:adjustRightInd w:val="0"/>
        <w:rPr>
          <w:rFonts w:cs="Arial"/>
        </w:rPr>
      </w:pPr>
      <w:bookmarkStart w:id="7" w:name="_Toc33613842"/>
      <w:r>
        <w:rPr>
          <w:rFonts w:cs="Arial"/>
        </w:rPr>
        <w:t>Resolve the remaining FFSs</w:t>
      </w:r>
      <w:bookmarkEnd w:id="7"/>
    </w:p>
    <w:p w14:paraId="68E17261" w14:textId="2F324DDE" w:rsidR="005D3FAD" w:rsidRDefault="005D3FAD" w:rsidP="00394D4E">
      <w:pPr>
        <w:pStyle w:val="Proposal"/>
        <w:numPr>
          <w:ilvl w:val="0"/>
          <w:numId w:val="31"/>
        </w:numPr>
        <w:overflowPunct w:val="0"/>
        <w:autoSpaceDE w:val="0"/>
        <w:autoSpaceDN w:val="0"/>
        <w:adjustRightInd w:val="0"/>
        <w:rPr>
          <w:rFonts w:cs="Arial"/>
        </w:rPr>
      </w:pPr>
      <w:bookmarkStart w:id="8" w:name="_Toc33613843"/>
      <w:r>
        <w:rPr>
          <w:rFonts w:cs="Arial"/>
        </w:rPr>
        <w:t>Any other issues identified during the offline discussion</w:t>
      </w:r>
      <w:bookmarkEnd w:id="8"/>
    </w:p>
    <w:p w14:paraId="26A052C6" w14:textId="6F944C3F" w:rsidR="001F4FCF" w:rsidRPr="007C5700" w:rsidRDefault="001F4FCF" w:rsidP="006E76FE">
      <w:pPr>
        <w:rPr>
          <w:rFonts w:ascii="Arial" w:hAnsi="Arial" w:cs="Arial"/>
        </w:rPr>
      </w:pPr>
    </w:p>
    <w:p w14:paraId="3696783C" w14:textId="73F7FA8E" w:rsidR="00317225" w:rsidRPr="007C5700" w:rsidRDefault="00317225" w:rsidP="00317225">
      <w:pPr>
        <w:pStyle w:val="Heading1"/>
        <w:rPr>
          <w:rFonts w:cs="Arial"/>
        </w:rPr>
      </w:pPr>
      <w:r w:rsidRPr="007C5700">
        <w:rPr>
          <w:rFonts w:cs="Arial"/>
        </w:rPr>
        <w:t>3</w:t>
      </w:r>
      <w:r w:rsidRPr="007C5700">
        <w:rPr>
          <w:rFonts w:cs="Arial"/>
        </w:rPr>
        <w:tab/>
        <w:t>Conclusion</w:t>
      </w:r>
    </w:p>
    <w:p w14:paraId="53634E0E" w14:textId="431BB2EF" w:rsidR="00317225" w:rsidRPr="007C5700" w:rsidRDefault="00317225" w:rsidP="007763B6">
      <w:pPr>
        <w:pStyle w:val="BodyText"/>
        <w:rPr>
          <w:rFonts w:cs="Arial"/>
        </w:rPr>
      </w:pPr>
      <w:r w:rsidRPr="007C5700">
        <w:rPr>
          <w:rFonts w:cs="Arial"/>
        </w:rPr>
        <w:t>According to the contributions submitted regarding this topic, the following proposals are made for agreement:</w:t>
      </w:r>
    </w:p>
    <w:p w14:paraId="18AC630D" w14:textId="0A44D62C" w:rsidR="00317225" w:rsidRPr="007C5700" w:rsidRDefault="00317225" w:rsidP="007763B6">
      <w:pPr>
        <w:pStyle w:val="BodyText"/>
        <w:rPr>
          <w:rFonts w:cs="Arial"/>
        </w:rPr>
      </w:pPr>
    </w:p>
    <w:bookmarkStart w:id="9" w:name="_GoBack"/>
    <w:bookmarkEnd w:id="9"/>
    <w:p w14:paraId="5B6F05F0" w14:textId="77777777" w:rsidR="005D3FAD" w:rsidRDefault="004263B5">
      <w:pPr>
        <w:pStyle w:val="TableofFigures"/>
        <w:tabs>
          <w:tab w:val="right" w:leader="dot" w:pos="9629"/>
        </w:tabs>
        <w:rPr>
          <w:rFonts w:asciiTheme="minorHAnsi" w:hAnsiTheme="minorHAnsi"/>
          <w:b w:val="0"/>
          <w:noProof/>
          <w:lang w:val="sv-SE" w:eastAsia="sv-SE"/>
        </w:rPr>
      </w:pPr>
      <w:r w:rsidRPr="007C5700">
        <w:rPr>
          <w:rFonts w:cs="Arial"/>
          <w:b w:val="0"/>
          <w:bCs/>
          <w:lang w:val="en-US"/>
        </w:rPr>
        <w:lastRenderedPageBreak/>
        <w:fldChar w:fldCharType="begin"/>
      </w:r>
      <w:r w:rsidRPr="007C5700">
        <w:rPr>
          <w:rFonts w:cs="Arial"/>
          <w:b w:val="0"/>
          <w:bCs/>
          <w:lang w:val="en-US"/>
        </w:rPr>
        <w:instrText xml:space="preserve"> TOC \n \h \z \t "Proposal" \c </w:instrText>
      </w:r>
      <w:r w:rsidRPr="007C5700">
        <w:rPr>
          <w:rFonts w:cs="Arial"/>
          <w:b w:val="0"/>
          <w:bCs/>
          <w:lang w:val="en-US"/>
        </w:rPr>
        <w:fldChar w:fldCharType="separate"/>
      </w:r>
      <w:hyperlink w:anchor="_Toc33613837" w:history="1">
        <w:r w:rsidR="005D3FAD" w:rsidRPr="00EB1FC4">
          <w:rPr>
            <w:rStyle w:val="Hyperlink"/>
            <w:rFonts w:cs="Arial"/>
            <w:noProof/>
          </w:rPr>
          <w:t>Proposal 1</w:t>
        </w:r>
        <w:r w:rsidR="005D3FAD">
          <w:rPr>
            <w:rFonts w:asciiTheme="minorHAnsi" w:hAnsiTheme="minorHAnsi"/>
            <w:b w:val="0"/>
            <w:noProof/>
            <w:lang w:val="sv-SE" w:eastAsia="sv-SE"/>
          </w:rPr>
          <w:tab/>
        </w:r>
        <w:r w:rsidR="005D3FAD" w:rsidRPr="00EB1FC4">
          <w:rPr>
            <w:rStyle w:val="Hyperlink"/>
            <w:rFonts w:cs="Arial"/>
            <w:noProof/>
            <w:lang w:val="en-US"/>
          </w:rPr>
          <w:t xml:space="preserve">The running CRs in </w:t>
        </w:r>
        <w:r w:rsidR="005D3FAD" w:rsidRPr="00EB1FC4">
          <w:rPr>
            <w:rStyle w:val="Hyperlink"/>
            <w:rFonts w:cs="Arial"/>
            <w:noProof/>
          </w:rPr>
          <w:t>R2-2001248 and R2-2001249 to be endorsed as baseline CRs.</w:t>
        </w:r>
      </w:hyperlink>
    </w:p>
    <w:p w14:paraId="4D43AE04" w14:textId="77777777" w:rsidR="005D3FAD" w:rsidRDefault="005D3FAD">
      <w:pPr>
        <w:pStyle w:val="TableofFigures"/>
        <w:tabs>
          <w:tab w:val="right" w:leader="dot" w:pos="9629"/>
        </w:tabs>
        <w:rPr>
          <w:rFonts w:asciiTheme="minorHAnsi" w:hAnsiTheme="minorHAnsi"/>
          <w:b w:val="0"/>
          <w:noProof/>
          <w:lang w:val="sv-SE" w:eastAsia="sv-SE"/>
        </w:rPr>
      </w:pPr>
      <w:hyperlink w:anchor="_Toc33613838" w:history="1">
        <w:r w:rsidRPr="00EB1FC4">
          <w:rPr>
            <w:rStyle w:val="Hyperlink"/>
            <w:rFonts w:cs="Arial"/>
            <w:noProof/>
          </w:rPr>
          <w:t>Proposal 2</w:t>
        </w:r>
        <w:r>
          <w:rPr>
            <w:rFonts w:asciiTheme="minorHAnsi" w:hAnsiTheme="minorHAnsi"/>
            <w:b w:val="0"/>
            <w:noProof/>
            <w:lang w:val="sv-SE" w:eastAsia="sv-SE"/>
          </w:rPr>
          <w:tab/>
        </w:r>
        <w:r w:rsidRPr="00EB1FC4">
          <w:rPr>
            <w:rStyle w:val="Hyperlink"/>
            <w:rFonts w:cs="Arial"/>
            <w:noProof/>
            <w:lang w:val="en-US"/>
          </w:rPr>
          <w:t xml:space="preserve">The following to be the main focus in the DCCA running CR offline discussion </w:t>
        </w:r>
        <w:r w:rsidRPr="00EB1FC4">
          <w:rPr>
            <w:rStyle w:val="Hyperlink"/>
            <w:noProof/>
          </w:rPr>
          <w:t>AT109e][042][DCCA]:</w:t>
        </w:r>
      </w:hyperlink>
    </w:p>
    <w:p w14:paraId="3877A386" w14:textId="77777777" w:rsidR="005D3FAD" w:rsidRDefault="005D3FAD">
      <w:pPr>
        <w:pStyle w:val="TableofFigures"/>
        <w:tabs>
          <w:tab w:val="right" w:leader="dot" w:pos="9629"/>
        </w:tabs>
        <w:rPr>
          <w:rFonts w:asciiTheme="minorHAnsi" w:hAnsiTheme="minorHAnsi"/>
          <w:b w:val="0"/>
          <w:noProof/>
          <w:lang w:val="sv-SE" w:eastAsia="sv-SE"/>
        </w:rPr>
      </w:pPr>
      <w:hyperlink w:anchor="_Toc33613839" w:history="1">
        <w:r w:rsidRPr="00EB1FC4">
          <w:rPr>
            <w:rStyle w:val="Hyperlink"/>
            <w:rFonts w:cs="Arial"/>
            <w:noProof/>
          </w:rPr>
          <w:t>-</w:t>
        </w:r>
        <w:r>
          <w:rPr>
            <w:rFonts w:asciiTheme="minorHAnsi" w:hAnsiTheme="minorHAnsi"/>
            <w:b w:val="0"/>
            <w:noProof/>
            <w:lang w:val="sv-SE" w:eastAsia="sv-SE"/>
          </w:rPr>
          <w:tab/>
        </w:r>
        <w:r w:rsidRPr="00EB1FC4">
          <w:rPr>
            <w:rStyle w:val="Hyperlink"/>
            <w:rFonts w:cs="Arial"/>
            <w:noProof/>
          </w:rPr>
          <w:t>Proper handling of RRC reconfigurations received via SRB3 during fast MCG</w:t>
        </w:r>
      </w:hyperlink>
    </w:p>
    <w:p w14:paraId="60C91DE0" w14:textId="77777777" w:rsidR="005D3FAD" w:rsidRDefault="005D3FAD">
      <w:pPr>
        <w:pStyle w:val="TableofFigures"/>
        <w:tabs>
          <w:tab w:val="right" w:leader="dot" w:pos="9629"/>
        </w:tabs>
        <w:rPr>
          <w:rFonts w:asciiTheme="minorHAnsi" w:hAnsiTheme="minorHAnsi"/>
          <w:b w:val="0"/>
          <w:noProof/>
          <w:lang w:val="sv-SE" w:eastAsia="sv-SE"/>
        </w:rPr>
      </w:pPr>
      <w:hyperlink w:anchor="_Toc33613840" w:history="1">
        <w:r w:rsidRPr="00EB1FC4">
          <w:rPr>
            <w:rStyle w:val="Hyperlink"/>
            <w:rFonts w:cs="Arial"/>
            <w:noProof/>
          </w:rPr>
          <w:t>-</w:t>
        </w:r>
        <w:r>
          <w:rPr>
            <w:rFonts w:asciiTheme="minorHAnsi" w:hAnsiTheme="minorHAnsi"/>
            <w:b w:val="0"/>
            <w:noProof/>
            <w:lang w:val="sv-SE" w:eastAsia="sv-SE"/>
          </w:rPr>
          <w:tab/>
        </w:r>
        <w:r w:rsidRPr="00EB1FC4">
          <w:rPr>
            <w:rStyle w:val="Hyperlink"/>
            <w:rFonts w:cs="Arial"/>
            <w:noProof/>
          </w:rPr>
          <w:t>Resolve the issues/conflicts identified by the rel-16 RRC rapporteurs</w:t>
        </w:r>
      </w:hyperlink>
    </w:p>
    <w:p w14:paraId="1E8BFE2F" w14:textId="77777777" w:rsidR="005D3FAD" w:rsidRDefault="005D3FAD">
      <w:pPr>
        <w:pStyle w:val="TableofFigures"/>
        <w:tabs>
          <w:tab w:val="right" w:leader="dot" w:pos="9629"/>
        </w:tabs>
        <w:rPr>
          <w:rFonts w:asciiTheme="minorHAnsi" w:hAnsiTheme="minorHAnsi"/>
          <w:b w:val="0"/>
          <w:noProof/>
          <w:lang w:val="sv-SE" w:eastAsia="sv-SE"/>
        </w:rPr>
      </w:pPr>
      <w:hyperlink w:anchor="_Toc33613841" w:history="1">
        <w:r w:rsidRPr="00EB1FC4">
          <w:rPr>
            <w:rStyle w:val="Hyperlink"/>
            <w:rFonts w:cs="Arial"/>
            <w:noProof/>
          </w:rPr>
          <w:t>-</w:t>
        </w:r>
        <w:r>
          <w:rPr>
            <w:rFonts w:asciiTheme="minorHAnsi" w:hAnsiTheme="minorHAnsi"/>
            <w:b w:val="0"/>
            <w:noProof/>
            <w:lang w:val="sv-SE" w:eastAsia="sv-SE"/>
          </w:rPr>
          <w:tab/>
        </w:r>
        <w:r w:rsidRPr="00EB1FC4">
          <w:rPr>
            <w:rStyle w:val="Hyperlink"/>
            <w:rFonts w:cs="Arial"/>
            <w:noProof/>
          </w:rPr>
          <w:t>Ensure no unnecessary changes are made to legacy (rel-15)</w:t>
        </w:r>
      </w:hyperlink>
    </w:p>
    <w:p w14:paraId="7BA30273" w14:textId="77777777" w:rsidR="005D3FAD" w:rsidRDefault="005D3FAD">
      <w:pPr>
        <w:pStyle w:val="TableofFigures"/>
        <w:tabs>
          <w:tab w:val="right" w:leader="dot" w:pos="9629"/>
        </w:tabs>
        <w:rPr>
          <w:rFonts w:asciiTheme="minorHAnsi" w:hAnsiTheme="minorHAnsi"/>
          <w:b w:val="0"/>
          <w:noProof/>
          <w:lang w:val="sv-SE" w:eastAsia="sv-SE"/>
        </w:rPr>
      </w:pPr>
      <w:hyperlink w:anchor="_Toc33613842" w:history="1">
        <w:r w:rsidRPr="00EB1FC4">
          <w:rPr>
            <w:rStyle w:val="Hyperlink"/>
            <w:rFonts w:cs="Arial"/>
            <w:noProof/>
          </w:rPr>
          <w:t>-</w:t>
        </w:r>
        <w:r>
          <w:rPr>
            <w:rFonts w:asciiTheme="minorHAnsi" w:hAnsiTheme="minorHAnsi"/>
            <w:b w:val="0"/>
            <w:noProof/>
            <w:lang w:val="sv-SE" w:eastAsia="sv-SE"/>
          </w:rPr>
          <w:tab/>
        </w:r>
        <w:r w:rsidRPr="00EB1FC4">
          <w:rPr>
            <w:rStyle w:val="Hyperlink"/>
            <w:rFonts w:cs="Arial"/>
            <w:noProof/>
          </w:rPr>
          <w:t>Resolve the remaining FFSs</w:t>
        </w:r>
      </w:hyperlink>
    </w:p>
    <w:p w14:paraId="37A1EA84" w14:textId="77777777" w:rsidR="005D3FAD" w:rsidRDefault="005D3FAD">
      <w:pPr>
        <w:pStyle w:val="TableofFigures"/>
        <w:tabs>
          <w:tab w:val="right" w:leader="dot" w:pos="9629"/>
        </w:tabs>
        <w:rPr>
          <w:rFonts w:asciiTheme="minorHAnsi" w:hAnsiTheme="minorHAnsi"/>
          <w:b w:val="0"/>
          <w:noProof/>
          <w:lang w:val="sv-SE" w:eastAsia="sv-SE"/>
        </w:rPr>
      </w:pPr>
      <w:hyperlink w:anchor="_Toc33613843" w:history="1">
        <w:r w:rsidRPr="00EB1FC4">
          <w:rPr>
            <w:rStyle w:val="Hyperlink"/>
            <w:rFonts w:cs="Arial"/>
            <w:noProof/>
          </w:rPr>
          <w:t>-</w:t>
        </w:r>
        <w:r>
          <w:rPr>
            <w:rFonts w:asciiTheme="minorHAnsi" w:hAnsiTheme="minorHAnsi"/>
            <w:b w:val="0"/>
            <w:noProof/>
            <w:lang w:val="sv-SE" w:eastAsia="sv-SE"/>
          </w:rPr>
          <w:tab/>
        </w:r>
        <w:r w:rsidRPr="00EB1FC4">
          <w:rPr>
            <w:rStyle w:val="Hyperlink"/>
            <w:rFonts w:cs="Arial"/>
            <w:noProof/>
          </w:rPr>
          <w:t>Any other issues identified during the offline discussion</w:t>
        </w:r>
      </w:hyperlink>
    </w:p>
    <w:p w14:paraId="13E9F5E3" w14:textId="2E10F40B" w:rsidR="004263B5" w:rsidRPr="007C5700" w:rsidRDefault="004263B5" w:rsidP="007763B6">
      <w:pPr>
        <w:pStyle w:val="BodyText"/>
        <w:rPr>
          <w:rFonts w:cs="Arial"/>
        </w:rPr>
      </w:pPr>
      <w:r w:rsidRPr="007C5700">
        <w:rPr>
          <w:rFonts w:cs="Arial"/>
          <w:b/>
          <w:bCs/>
          <w:lang w:val="en-US"/>
        </w:rPr>
        <w:fldChar w:fldCharType="end"/>
      </w:r>
    </w:p>
    <w:p w14:paraId="609A0DB0" w14:textId="4E87D5B8" w:rsidR="009E1A15" w:rsidRPr="007C5700" w:rsidRDefault="009E1A15" w:rsidP="00E30273">
      <w:pPr>
        <w:pStyle w:val="Heading1"/>
        <w:rPr>
          <w:rFonts w:cs="Arial"/>
        </w:rPr>
      </w:pPr>
      <w:r w:rsidRPr="007C5700">
        <w:rPr>
          <w:rFonts w:cs="Arial"/>
        </w:rPr>
        <w:t>4</w:t>
      </w:r>
      <w:r w:rsidRPr="007C5700">
        <w:rPr>
          <w:rFonts w:cs="Arial"/>
        </w:rPr>
        <w:tab/>
        <w:t>References</w:t>
      </w:r>
    </w:p>
    <w:p w14:paraId="25FD3EF7" w14:textId="061B86A3" w:rsidR="00D06098" w:rsidRPr="00082402" w:rsidRDefault="00AE034C" w:rsidP="00AD749A">
      <w:pPr>
        <w:pStyle w:val="Reference"/>
        <w:jc w:val="left"/>
        <w:rPr>
          <w:rFonts w:cs="Arial"/>
        </w:rPr>
      </w:pPr>
      <w:hyperlink r:id="rId11" w:history="1">
        <w:r w:rsidR="00D06098" w:rsidRPr="00D06098">
          <w:rPr>
            <w:rStyle w:val="Hyperlink"/>
            <w:rFonts w:cs="Arial"/>
          </w:rPr>
          <w:t>R2-2001159</w:t>
        </w:r>
      </w:hyperlink>
      <w:r w:rsidR="00D06098">
        <w:rPr>
          <w:rFonts w:cs="Arial"/>
        </w:rPr>
        <w:t xml:space="preserve">, </w:t>
      </w:r>
      <w:r w:rsidR="00D06098" w:rsidRPr="00D06098">
        <w:rPr>
          <w:rFonts w:cs="Arial"/>
        </w:rPr>
        <w:t>Draft 36331 Rel-16 resulting from CR merge</w:t>
      </w:r>
      <w:r w:rsidR="00D06098">
        <w:rPr>
          <w:rFonts w:cs="Arial"/>
        </w:rPr>
        <w:t xml:space="preserve">, </w:t>
      </w:r>
      <w:r w:rsidR="00D06098" w:rsidRPr="00082402">
        <w:rPr>
          <w:rFonts w:cs="Arial"/>
        </w:rPr>
        <w:t>Samsung Telecommunications, RAN2#109-e, Electronic Meeting, Feb 24th – March 6th</w:t>
      </w:r>
      <w:proofErr w:type="gramStart"/>
      <w:r w:rsidR="00D06098" w:rsidRPr="00082402">
        <w:rPr>
          <w:rFonts w:cs="Arial"/>
        </w:rPr>
        <w:t xml:space="preserve"> 2020</w:t>
      </w:r>
      <w:proofErr w:type="gramEnd"/>
    </w:p>
    <w:p w14:paraId="2FC07210" w14:textId="77777777" w:rsidR="00D06098" w:rsidRPr="00082402" w:rsidRDefault="00AE034C" w:rsidP="00AD749A">
      <w:pPr>
        <w:pStyle w:val="Reference"/>
        <w:jc w:val="left"/>
        <w:rPr>
          <w:rFonts w:cs="Arial"/>
        </w:rPr>
      </w:pPr>
      <w:hyperlink r:id="rId12" w:history="1">
        <w:r w:rsidR="00D1666E" w:rsidRPr="00D1666E">
          <w:rPr>
            <w:rStyle w:val="Hyperlink"/>
            <w:rFonts w:cs="Arial"/>
          </w:rPr>
          <w:t>R2-2001086</w:t>
        </w:r>
      </w:hyperlink>
      <w:r w:rsidR="00D06098">
        <w:rPr>
          <w:rFonts w:cs="Arial"/>
        </w:rPr>
        <w:t xml:space="preserve">, </w:t>
      </w:r>
      <w:r w:rsidR="00D1666E" w:rsidRPr="00D1666E">
        <w:rPr>
          <w:rFonts w:cs="Arial"/>
        </w:rPr>
        <w:t>Rel-16 RRC 38331 CR Merge</w:t>
      </w:r>
      <w:r w:rsidR="00D06098">
        <w:rPr>
          <w:rFonts w:cs="Arial"/>
        </w:rPr>
        <w:t xml:space="preserve">, Ericsson, </w:t>
      </w:r>
      <w:r w:rsidR="00D06098" w:rsidRPr="00082402">
        <w:rPr>
          <w:rFonts w:cs="Arial"/>
        </w:rPr>
        <w:t>RAN2#109-e, Electronic Meeting, Feb 24</w:t>
      </w:r>
      <w:r w:rsidR="00D06098" w:rsidRPr="00082402">
        <w:rPr>
          <w:rFonts w:cs="Arial"/>
          <w:vertAlign w:val="superscript"/>
        </w:rPr>
        <w:t>th</w:t>
      </w:r>
      <w:r w:rsidR="00D06098" w:rsidRPr="00082402">
        <w:rPr>
          <w:rFonts w:cs="Arial"/>
        </w:rPr>
        <w:t xml:space="preserve"> – March 6</w:t>
      </w:r>
      <w:r w:rsidR="00D06098" w:rsidRPr="00082402">
        <w:rPr>
          <w:rFonts w:cs="Arial"/>
          <w:vertAlign w:val="superscript"/>
        </w:rPr>
        <w:t>th</w:t>
      </w:r>
      <w:proofErr w:type="gramStart"/>
      <w:r w:rsidR="00D06098" w:rsidRPr="00082402">
        <w:rPr>
          <w:rFonts w:cs="Arial"/>
        </w:rPr>
        <w:t xml:space="preserve"> 2020</w:t>
      </w:r>
      <w:proofErr w:type="gramEnd"/>
    </w:p>
    <w:p w14:paraId="1FA5C3CD" w14:textId="04E49A85" w:rsidR="003F2CE3" w:rsidRPr="00082402" w:rsidRDefault="00AE034C" w:rsidP="00AD749A">
      <w:pPr>
        <w:pStyle w:val="Reference"/>
        <w:jc w:val="left"/>
        <w:rPr>
          <w:rFonts w:cs="Arial"/>
        </w:rPr>
      </w:pPr>
      <w:hyperlink r:id="rId13">
        <w:r w:rsidR="003F2CE3" w:rsidRPr="00082402">
          <w:rPr>
            <w:rStyle w:val="Hyperlink"/>
            <w:rFonts w:cs="Arial"/>
            <w:color w:val="0563C1" w:themeColor="hyperlink"/>
          </w:rPr>
          <w:t>R2-2001248</w:t>
        </w:r>
      </w:hyperlink>
      <w:r w:rsidR="003F2CE3" w:rsidRPr="00082402">
        <w:rPr>
          <w:rStyle w:val="Hyperlink"/>
          <w:rFonts w:cs="Arial"/>
          <w:color w:val="0563C1" w:themeColor="hyperlink"/>
        </w:rPr>
        <w:t xml:space="preserve">, </w:t>
      </w:r>
      <w:r w:rsidR="003F2CE3" w:rsidRPr="00082402">
        <w:rPr>
          <w:rFonts w:cs="Arial"/>
        </w:rPr>
        <w:t xml:space="preserve">Running CR for 36.331 for CA/DC Enhancements, </w:t>
      </w:r>
      <w:r w:rsidR="003F2CE3" w:rsidRPr="00082402">
        <w:rPr>
          <w:rFonts w:cs="Arial"/>
          <w:bCs/>
        </w:rPr>
        <w:t>Ericsson,</w:t>
      </w:r>
      <w:r w:rsidR="003F2CE3" w:rsidRPr="00082402">
        <w:rPr>
          <w:rFonts w:cs="Arial"/>
        </w:rPr>
        <w:t xml:space="preserve"> RAN2#109-e, Electronic Meeting, Feb 24</w:t>
      </w:r>
      <w:r w:rsidR="003F2CE3" w:rsidRPr="00082402">
        <w:rPr>
          <w:rFonts w:cs="Arial"/>
          <w:vertAlign w:val="superscript"/>
        </w:rPr>
        <w:t>th</w:t>
      </w:r>
      <w:r w:rsidR="003F2CE3" w:rsidRPr="00082402">
        <w:rPr>
          <w:rFonts w:cs="Arial"/>
        </w:rPr>
        <w:t xml:space="preserve"> – March 6</w:t>
      </w:r>
      <w:r w:rsidR="003F2CE3" w:rsidRPr="00082402">
        <w:rPr>
          <w:rFonts w:cs="Arial"/>
          <w:vertAlign w:val="superscript"/>
        </w:rPr>
        <w:t>th</w:t>
      </w:r>
      <w:proofErr w:type="gramStart"/>
      <w:r w:rsidR="003F2CE3" w:rsidRPr="00082402">
        <w:rPr>
          <w:rFonts w:cs="Arial"/>
        </w:rPr>
        <w:t xml:space="preserve"> 2020</w:t>
      </w:r>
      <w:proofErr w:type="gramEnd"/>
    </w:p>
    <w:p w14:paraId="35556484" w14:textId="0E675918" w:rsidR="003F2CE3" w:rsidRDefault="00AE034C" w:rsidP="00AD749A">
      <w:pPr>
        <w:pStyle w:val="Reference"/>
        <w:jc w:val="left"/>
        <w:rPr>
          <w:rFonts w:cs="Arial"/>
        </w:rPr>
      </w:pPr>
      <w:hyperlink r:id="rId14">
        <w:r w:rsidR="003F2CE3" w:rsidRPr="00082402">
          <w:rPr>
            <w:rStyle w:val="Hyperlink"/>
            <w:rFonts w:cs="Arial"/>
            <w:color w:val="0563C1" w:themeColor="hyperlink"/>
          </w:rPr>
          <w:t>R2-2001249</w:t>
        </w:r>
      </w:hyperlink>
      <w:r w:rsidR="003F2CE3" w:rsidRPr="00082402">
        <w:rPr>
          <w:rStyle w:val="Hyperlink"/>
          <w:rFonts w:cs="Arial"/>
          <w:color w:val="0563C1" w:themeColor="hyperlink"/>
        </w:rPr>
        <w:t xml:space="preserve">, </w:t>
      </w:r>
      <w:r w:rsidR="003F2CE3" w:rsidRPr="00082402">
        <w:rPr>
          <w:rFonts w:cs="Arial"/>
        </w:rPr>
        <w:t xml:space="preserve">Running CR for 38.331 on CA/DC Enhancements, </w:t>
      </w:r>
      <w:r w:rsidR="003F2CE3" w:rsidRPr="00082402">
        <w:rPr>
          <w:rFonts w:cs="Arial"/>
          <w:bCs/>
        </w:rPr>
        <w:t>Ericsson</w:t>
      </w:r>
      <w:r w:rsidR="003F2CE3" w:rsidRPr="00082402">
        <w:rPr>
          <w:rFonts w:cs="Arial"/>
        </w:rPr>
        <w:t xml:space="preserve"> RAN2#109-e, Electronic Meeting, Feb 24</w:t>
      </w:r>
      <w:r w:rsidR="003F2CE3" w:rsidRPr="00082402">
        <w:rPr>
          <w:rFonts w:cs="Arial"/>
          <w:vertAlign w:val="superscript"/>
        </w:rPr>
        <w:t>th</w:t>
      </w:r>
      <w:r w:rsidR="003F2CE3" w:rsidRPr="00082402">
        <w:rPr>
          <w:rFonts w:cs="Arial"/>
        </w:rPr>
        <w:t xml:space="preserve"> – March 6</w:t>
      </w:r>
      <w:r w:rsidR="003F2CE3" w:rsidRPr="00082402">
        <w:rPr>
          <w:rFonts w:cs="Arial"/>
          <w:vertAlign w:val="superscript"/>
        </w:rPr>
        <w:t>th</w:t>
      </w:r>
      <w:proofErr w:type="gramStart"/>
      <w:r w:rsidR="003F2CE3" w:rsidRPr="00082402">
        <w:rPr>
          <w:rFonts w:cs="Arial"/>
        </w:rPr>
        <w:t xml:space="preserve"> 2020</w:t>
      </w:r>
      <w:proofErr w:type="gramEnd"/>
    </w:p>
    <w:p w14:paraId="5FA1BB2F" w14:textId="738AF0B3" w:rsidR="009D4EC3" w:rsidRDefault="00AE034C" w:rsidP="00AD749A">
      <w:pPr>
        <w:pStyle w:val="Reference"/>
        <w:jc w:val="left"/>
        <w:rPr>
          <w:rFonts w:cs="Arial"/>
        </w:rPr>
      </w:pPr>
      <w:hyperlink r:id="rId15" w:history="1">
        <w:r w:rsidR="009D4EC3">
          <w:rPr>
            <w:rStyle w:val="Hyperlink"/>
            <w:rFonts w:cs="Arial"/>
          </w:rPr>
          <w:t>R2-2002042</w:t>
        </w:r>
      </w:hyperlink>
      <w:r w:rsidR="009D4EC3" w:rsidRPr="00626C98">
        <w:rPr>
          <w:rFonts w:cs="Arial"/>
        </w:rPr>
        <w:t xml:space="preserve">, Feature summary for </w:t>
      </w:r>
      <w:r w:rsidR="009D4EC3">
        <w:rPr>
          <w:rFonts w:cs="Arial"/>
        </w:rPr>
        <w:t>running CRs</w:t>
      </w:r>
      <w:r w:rsidR="009D4EC3" w:rsidRPr="00626C98">
        <w:rPr>
          <w:rFonts w:cs="Arial"/>
        </w:rPr>
        <w:t>, Ericsson, RAN2#109-e, Electronic Meeting, Feb 24</w:t>
      </w:r>
      <w:r w:rsidR="009D4EC3" w:rsidRPr="00626C98">
        <w:rPr>
          <w:rFonts w:cs="Arial"/>
          <w:vertAlign w:val="superscript"/>
        </w:rPr>
        <w:t>th</w:t>
      </w:r>
      <w:r w:rsidR="009D4EC3" w:rsidRPr="00626C98">
        <w:rPr>
          <w:rFonts w:cs="Arial"/>
        </w:rPr>
        <w:t xml:space="preserve"> – March 6</w:t>
      </w:r>
      <w:r w:rsidR="009D4EC3" w:rsidRPr="00626C98">
        <w:rPr>
          <w:rFonts w:cs="Arial"/>
          <w:vertAlign w:val="superscript"/>
        </w:rPr>
        <w:t>th</w:t>
      </w:r>
      <w:proofErr w:type="gramStart"/>
      <w:r w:rsidR="009D4EC3" w:rsidRPr="00626C98">
        <w:rPr>
          <w:rFonts w:cs="Arial"/>
        </w:rPr>
        <w:t xml:space="preserve"> 2020</w:t>
      </w:r>
      <w:proofErr w:type="gramEnd"/>
    </w:p>
    <w:p w14:paraId="0B94DB1D" w14:textId="3B141966" w:rsidR="001C1791" w:rsidRPr="00011EF1" w:rsidRDefault="00AE034C" w:rsidP="00AD749A">
      <w:pPr>
        <w:pStyle w:val="Reference"/>
        <w:jc w:val="left"/>
        <w:rPr>
          <w:rFonts w:cs="Arial"/>
        </w:rPr>
      </w:pPr>
      <w:hyperlink r:id="rId16">
        <w:r w:rsidR="001C1791" w:rsidRPr="00011EF1">
          <w:rPr>
            <w:rStyle w:val="Hyperlink"/>
            <w:rFonts w:cs="Arial"/>
            <w:color w:val="0563C1" w:themeColor="hyperlink"/>
          </w:rPr>
          <w:t>R2-2000252</w:t>
        </w:r>
      </w:hyperlink>
      <w:r w:rsidR="001C1791" w:rsidRPr="00011EF1">
        <w:rPr>
          <w:rStyle w:val="Hyperlink"/>
          <w:rFonts w:cs="Arial"/>
          <w:color w:val="0563C1" w:themeColor="hyperlink"/>
        </w:rPr>
        <w:t xml:space="preserve">,  </w:t>
      </w:r>
      <w:r w:rsidR="001C1791" w:rsidRPr="00011EF1">
        <w:rPr>
          <w:rFonts w:cs="Arial"/>
        </w:rPr>
        <w:t>Remaining issues for SSB measurement configuration,</w:t>
      </w:r>
      <w:r w:rsidR="001C1791" w:rsidRPr="00011EF1">
        <w:rPr>
          <w:rFonts w:cs="Arial"/>
          <w:b/>
        </w:rPr>
        <w:tab/>
      </w:r>
      <w:r w:rsidR="001C1791" w:rsidRPr="00011EF1">
        <w:rPr>
          <w:rFonts w:cs="Arial"/>
          <w:bCs/>
        </w:rPr>
        <w:t xml:space="preserve">CATT, </w:t>
      </w:r>
      <w:r w:rsidR="001C1791" w:rsidRPr="00011EF1">
        <w:rPr>
          <w:rFonts w:cs="Arial"/>
        </w:rPr>
        <w:t>RAN2#109-e, Electronic Meeting, Feb 24</w:t>
      </w:r>
      <w:r w:rsidR="001C1791" w:rsidRPr="00011EF1">
        <w:rPr>
          <w:rFonts w:cs="Arial"/>
          <w:vertAlign w:val="superscript"/>
        </w:rPr>
        <w:t>th</w:t>
      </w:r>
      <w:r w:rsidR="001C1791" w:rsidRPr="00011EF1">
        <w:rPr>
          <w:rFonts w:cs="Arial"/>
        </w:rPr>
        <w:t xml:space="preserve"> – March 6</w:t>
      </w:r>
      <w:r w:rsidR="001C1791" w:rsidRPr="00011EF1">
        <w:rPr>
          <w:rFonts w:cs="Arial"/>
          <w:vertAlign w:val="superscript"/>
        </w:rPr>
        <w:t>th</w:t>
      </w:r>
      <w:proofErr w:type="gramStart"/>
      <w:r w:rsidR="001C1791" w:rsidRPr="00011EF1">
        <w:rPr>
          <w:rFonts w:cs="Arial"/>
        </w:rPr>
        <w:t xml:space="preserve"> 2020</w:t>
      </w:r>
      <w:proofErr w:type="gramEnd"/>
    </w:p>
    <w:p w14:paraId="68A69B15" w14:textId="77777777" w:rsidR="001C1791" w:rsidRPr="00082402" w:rsidRDefault="00AE034C" w:rsidP="00AD749A">
      <w:pPr>
        <w:pStyle w:val="Reference"/>
        <w:jc w:val="left"/>
        <w:rPr>
          <w:rFonts w:cs="Arial"/>
        </w:rPr>
      </w:pPr>
      <w:hyperlink r:id="rId17">
        <w:r w:rsidR="001C1791" w:rsidRPr="00082402">
          <w:rPr>
            <w:rStyle w:val="Hyperlink"/>
            <w:rFonts w:cs="Arial"/>
            <w:color w:val="0563C1" w:themeColor="hyperlink"/>
          </w:rPr>
          <w:t>R2-2000675</w:t>
        </w:r>
      </w:hyperlink>
      <w:r w:rsidR="001C1791" w:rsidRPr="00082402">
        <w:rPr>
          <w:rStyle w:val="Hyperlink"/>
          <w:rFonts w:cs="Arial"/>
          <w:color w:val="0563C1" w:themeColor="hyperlink"/>
        </w:rPr>
        <w:t xml:space="preserve">, </w:t>
      </w:r>
      <w:r w:rsidR="001C1791" w:rsidRPr="00082402">
        <w:rPr>
          <w:rFonts w:cs="Arial"/>
        </w:rPr>
        <w:t xml:space="preserve">LTE early measurement legacy text changes, </w:t>
      </w:r>
      <w:r w:rsidR="001C1791" w:rsidRPr="00082402">
        <w:rPr>
          <w:rFonts w:cs="Arial"/>
          <w:bCs/>
        </w:rPr>
        <w:t xml:space="preserve">Nokia, Nokia Shanghai Bell, </w:t>
      </w:r>
      <w:r w:rsidR="001C1791" w:rsidRPr="00082402">
        <w:rPr>
          <w:rFonts w:cs="Arial"/>
        </w:rPr>
        <w:t>RAN2#109-e, Electronic Meeting, Feb 24</w:t>
      </w:r>
      <w:r w:rsidR="001C1791" w:rsidRPr="00082402">
        <w:rPr>
          <w:rFonts w:cs="Arial"/>
          <w:vertAlign w:val="superscript"/>
        </w:rPr>
        <w:t>th</w:t>
      </w:r>
      <w:r w:rsidR="001C1791" w:rsidRPr="00082402">
        <w:rPr>
          <w:rFonts w:cs="Arial"/>
        </w:rPr>
        <w:t xml:space="preserve"> – March 6</w:t>
      </w:r>
      <w:r w:rsidR="001C1791" w:rsidRPr="00082402">
        <w:rPr>
          <w:rFonts w:cs="Arial"/>
          <w:vertAlign w:val="superscript"/>
        </w:rPr>
        <w:t>th</w:t>
      </w:r>
      <w:proofErr w:type="gramStart"/>
      <w:r w:rsidR="001C1791" w:rsidRPr="00082402">
        <w:rPr>
          <w:rFonts w:cs="Arial"/>
        </w:rPr>
        <w:t xml:space="preserve"> 2020</w:t>
      </w:r>
      <w:proofErr w:type="gramEnd"/>
    </w:p>
    <w:p w14:paraId="5A9873A2" w14:textId="77777777" w:rsidR="001C1791" w:rsidRPr="00082402" w:rsidRDefault="00AE034C" w:rsidP="00AD749A">
      <w:pPr>
        <w:pStyle w:val="Reference"/>
        <w:jc w:val="left"/>
        <w:rPr>
          <w:rFonts w:cs="Arial"/>
        </w:rPr>
      </w:pPr>
      <w:hyperlink r:id="rId18">
        <w:r w:rsidR="001C1791" w:rsidRPr="00082402">
          <w:rPr>
            <w:rStyle w:val="Hyperlink"/>
            <w:rFonts w:cs="Arial"/>
            <w:color w:val="0563C1" w:themeColor="hyperlink"/>
          </w:rPr>
          <w:t>R2-2001162</w:t>
        </w:r>
      </w:hyperlink>
      <w:r w:rsidR="001C1791" w:rsidRPr="00082402">
        <w:rPr>
          <w:rFonts w:cs="Arial"/>
        </w:rPr>
        <w:t xml:space="preserve">, Remaining </w:t>
      </w:r>
      <w:proofErr w:type="spellStart"/>
      <w:r w:rsidR="001C1791" w:rsidRPr="00082402">
        <w:rPr>
          <w:rFonts w:cs="Arial"/>
        </w:rPr>
        <w:t>eDCCA</w:t>
      </w:r>
      <w:proofErr w:type="spellEnd"/>
      <w:r w:rsidR="001C1791" w:rsidRPr="00082402">
        <w:rPr>
          <w:rFonts w:cs="Arial"/>
        </w:rPr>
        <w:t xml:space="preserve"> issues (early measurements, fast MCG recovery),</w:t>
      </w:r>
      <w:r w:rsidR="001C1791" w:rsidRPr="00082402">
        <w:rPr>
          <w:rFonts w:cs="Arial"/>
        </w:rPr>
        <w:tab/>
        <w:t>Samsung Telecommunications, RAN2#109-e, Electronic Meeting, Feb 24th – March 6th</w:t>
      </w:r>
      <w:proofErr w:type="gramStart"/>
      <w:r w:rsidR="001C1791" w:rsidRPr="00082402">
        <w:rPr>
          <w:rFonts w:cs="Arial"/>
        </w:rPr>
        <w:t xml:space="preserve"> 2020</w:t>
      </w:r>
      <w:proofErr w:type="gramEnd"/>
    </w:p>
    <w:p w14:paraId="2598E31F" w14:textId="692B505D" w:rsidR="001C1791" w:rsidRDefault="00AE034C" w:rsidP="00AD749A">
      <w:pPr>
        <w:pStyle w:val="Reference"/>
        <w:jc w:val="left"/>
        <w:rPr>
          <w:rFonts w:cs="Arial"/>
        </w:rPr>
      </w:pPr>
      <w:hyperlink r:id="rId19">
        <w:r w:rsidR="001C1791" w:rsidRPr="00082402">
          <w:rPr>
            <w:rStyle w:val="Hyperlink"/>
            <w:rFonts w:cs="Arial"/>
            <w:color w:val="0563C1" w:themeColor="hyperlink"/>
          </w:rPr>
          <w:t>R2-2001194</w:t>
        </w:r>
      </w:hyperlink>
      <w:r w:rsidR="001C1791" w:rsidRPr="00082402">
        <w:rPr>
          <w:rStyle w:val="Hyperlink"/>
          <w:rFonts w:cs="Arial"/>
          <w:color w:val="0563C1" w:themeColor="hyperlink"/>
        </w:rPr>
        <w:t xml:space="preserve">, </w:t>
      </w:r>
      <w:r w:rsidR="001C1791" w:rsidRPr="00082402">
        <w:rPr>
          <w:rFonts w:cs="Arial"/>
        </w:rPr>
        <w:t>Discussion on editor’s notes in the running CR for early measurement, Huawei, HiSilicon, RAN2#109-e, Electronic Meeting, Feb 24</w:t>
      </w:r>
      <w:r w:rsidR="001C1791" w:rsidRPr="00082402">
        <w:rPr>
          <w:rFonts w:cs="Arial"/>
          <w:vertAlign w:val="superscript"/>
        </w:rPr>
        <w:t>th</w:t>
      </w:r>
      <w:r w:rsidR="001C1791" w:rsidRPr="00082402">
        <w:rPr>
          <w:rFonts w:cs="Arial"/>
        </w:rPr>
        <w:t xml:space="preserve"> – March 6</w:t>
      </w:r>
      <w:r w:rsidR="001C1791" w:rsidRPr="00082402">
        <w:rPr>
          <w:rFonts w:cs="Arial"/>
          <w:vertAlign w:val="superscript"/>
        </w:rPr>
        <w:t>th</w:t>
      </w:r>
      <w:proofErr w:type="gramStart"/>
      <w:r w:rsidR="001C1791" w:rsidRPr="00082402">
        <w:rPr>
          <w:rFonts w:cs="Arial"/>
        </w:rPr>
        <w:t xml:space="preserve"> 2020</w:t>
      </w:r>
      <w:proofErr w:type="gramEnd"/>
    </w:p>
    <w:p w14:paraId="301FE33D" w14:textId="77777777" w:rsidR="001C1791" w:rsidRDefault="001C1791" w:rsidP="00AD749A">
      <w:pPr>
        <w:pStyle w:val="Reference"/>
        <w:jc w:val="left"/>
        <w:rPr>
          <w:rFonts w:ascii="Calibri" w:eastAsia="Times New Roman" w:hAnsi="Calibri" w:cs="Calibri"/>
        </w:rPr>
      </w:pPr>
      <w:r>
        <w:rPr>
          <w:rFonts w:eastAsia="Times New Roman"/>
        </w:rPr>
        <w:t xml:space="preserve">R2-2002131, </w:t>
      </w:r>
      <w:r w:rsidRPr="001C1791">
        <w:rPr>
          <w:rFonts w:eastAsia="Times New Roman"/>
        </w:rPr>
        <w:t>Summary of [AT109e][</w:t>
      </w:r>
      <w:proofErr w:type="gramStart"/>
      <w:r w:rsidRPr="001C1791">
        <w:rPr>
          <w:rFonts w:eastAsia="Times New Roman"/>
        </w:rPr>
        <w:t>045][</w:t>
      </w:r>
      <w:proofErr w:type="gramEnd"/>
      <w:r w:rsidRPr="001C1791">
        <w:rPr>
          <w:rFonts w:eastAsia="Times New Roman"/>
        </w:rPr>
        <w:t>DCCA] Early Measurements Reporting – Phase 1 (Ericsson)</w:t>
      </w:r>
      <w:r>
        <w:rPr>
          <w:rFonts w:eastAsia="Times New Roman"/>
        </w:rPr>
        <w:t xml:space="preserve">, </w:t>
      </w:r>
      <w:r w:rsidRPr="00082402">
        <w:rPr>
          <w:rFonts w:cs="Arial"/>
        </w:rPr>
        <w:t>RAN2#109-e, Electronic Meeting, Feb 24</w:t>
      </w:r>
      <w:r w:rsidRPr="00082402">
        <w:rPr>
          <w:rFonts w:cs="Arial"/>
          <w:vertAlign w:val="superscript"/>
        </w:rPr>
        <w:t>th</w:t>
      </w:r>
      <w:r w:rsidRPr="00082402">
        <w:rPr>
          <w:rFonts w:cs="Arial"/>
        </w:rPr>
        <w:t xml:space="preserve"> – March 6</w:t>
      </w:r>
      <w:r w:rsidRPr="00082402">
        <w:rPr>
          <w:rFonts w:cs="Arial"/>
          <w:vertAlign w:val="superscript"/>
        </w:rPr>
        <w:t>th</w:t>
      </w:r>
      <w:r w:rsidRPr="00082402">
        <w:rPr>
          <w:rFonts w:cs="Arial"/>
        </w:rPr>
        <w:t xml:space="preserve"> 2020</w:t>
      </w:r>
    </w:p>
    <w:bookmarkStart w:id="10" w:name="_Ref9"/>
    <w:p w14:paraId="318E462A" w14:textId="48B4B8AE" w:rsidR="003F2CE3" w:rsidRDefault="003F2CE3" w:rsidP="00AD749A">
      <w:pPr>
        <w:pStyle w:val="Reference"/>
        <w:jc w:val="left"/>
      </w:pPr>
      <w:r w:rsidRPr="00E944A9">
        <w:fldChar w:fldCharType="begin"/>
      </w:r>
      <w:r w:rsidRPr="00E944A9">
        <w:instrText xml:space="preserve"> HYPERLINK "https://www.3gpp.org/ftp/tsg_ran/WG2_RL2/TSGR2_109_e/Docs//R2-2001655.zip" \h </w:instrText>
      </w:r>
      <w:r w:rsidRPr="00E944A9">
        <w:fldChar w:fldCharType="separate"/>
      </w:r>
      <w:r w:rsidRPr="00E944A9">
        <w:rPr>
          <w:rStyle w:val="Hyperlink"/>
          <w:color w:val="0563C1" w:themeColor="hyperlink"/>
        </w:rPr>
        <w:t>R2-2001655</w:t>
      </w:r>
      <w:r w:rsidRPr="00E944A9">
        <w:rPr>
          <w:rStyle w:val="Hyperlink"/>
          <w:color w:val="0563C1" w:themeColor="hyperlink"/>
        </w:rPr>
        <w:fldChar w:fldCharType="end"/>
      </w:r>
      <w:r w:rsidRPr="00E944A9">
        <w:t>, Further Correction on fast MCG link recovery, Google Inc., RAN2#109-e, Electronic Meeting, February 2020</w:t>
      </w:r>
      <w:bookmarkEnd w:id="10"/>
    </w:p>
    <w:p w14:paraId="63BA8733" w14:textId="00D60ADC" w:rsidR="00011EF1" w:rsidRPr="00A15607" w:rsidRDefault="00AE034C" w:rsidP="00A15607">
      <w:pPr>
        <w:pStyle w:val="Reference"/>
        <w:jc w:val="left"/>
        <w:rPr>
          <w:rFonts w:cs="Arial"/>
        </w:rPr>
      </w:pPr>
      <w:hyperlink r:id="rId20" w:history="1">
        <w:r w:rsidR="00DD6ABB">
          <w:rPr>
            <w:rStyle w:val="Hyperlink"/>
            <w:rFonts w:cs="Arial"/>
          </w:rPr>
          <w:t>R2-2001085</w:t>
        </w:r>
      </w:hyperlink>
      <w:r w:rsidR="00DD6ABB" w:rsidRPr="00DD6ABB">
        <w:rPr>
          <w:rFonts w:cs="Arial"/>
        </w:rPr>
        <w:t xml:space="preserve">, </w:t>
      </w:r>
      <w:r w:rsidR="00DD6ABB" w:rsidRPr="00DD6ABB">
        <w:t>[108#</w:t>
      </w:r>
      <w:proofErr w:type="gramStart"/>
      <w:r w:rsidR="00DD6ABB" w:rsidRPr="00DD6ABB">
        <w:t>28][</w:t>
      </w:r>
      <w:proofErr w:type="gramEnd"/>
      <w:r w:rsidR="00DD6ABB" w:rsidRPr="00DD6ABB">
        <w:t>R16 RRC] RRC Merge – 38331 - Email discussion report</w:t>
      </w:r>
      <w:r w:rsidR="00DD6ABB">
        <w:t xml:space="preserve">, </w:t>
      </w:r>
      <w:r w:rsidR="00DD6ABB" w:rsidRPr="00DD6ABB">
        <w:rPr>
          <w:rFonts w:cs="Arial"/>
        </w:rPr>
        <w:t>Ericsson, RAN2#109-e, Electronic Meeting, Feb 24</w:t>
      </w:r>
      <w:r w:rsidR="00DD6ABB" w:rsidRPr="00DD6ABB">
        <w:rPr>
          <w:rFonts w:cs="Arial"/>
          <w:vertAlign w:val="superscript"/>
        </w:rPr>
        <w:t>th</w:t>
      </w:r>
      <w:r w:rsidR="00DD6ABB" w:rsidRPr="00DD6ABB">
        <w:rPr>
          <w:rFonts w:cs="Arial"/>
        </w:rPr>
        <w:t xml:space="preserve"> – March 6</w:t>
      </w:r>
      <w:r w:rsidR="00DD6ABB" w:rsidRPr="00DD6ABB">
        <w:rPr>
          <w:rFonts w:cs="Arial"/>
          <w:vertAlign w:val="superscript"/>
        </w:rPr>
        <w:t>th</w:t>
      </w:r>
      <w:r w:rsidR="00DD6ABB" w:rsidRPr="00DD6ABB">
        <w:rPr>
          <w:rFonts w:cs="Arial"/>
        </w:rPr>
        <w:t xml:space="preserve"> 2020</w:t>
      </w:r>
    </w:p>
    <w:p w14:paraId="325B6515" w14:textId="6AA24B54" w:rsidR="00F84BBC" w:rsidRPr="007C5700" w:rsidRDefault="00F84BBC" w:rsidP="00F84BBC">
      <w:pPr>
        <w:pStyle w:val="Reference"/>
        <w:numPr>
          <w:ilvl w:val="0"/>
          <w:numId w:val="0"/>
        </w:numPr>
        <w:ind w:left="567"/>
        <w:jc w:val="left"/>
        <w:rPr>
          <w:rFonts w:cs="Arial"/>
        </w:rPr>
      </w:pPr>
    </w:p>
    <w:sectPr w:rsidR="00F84BBC" w:rsidRPr="007C5700"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8767C" w14:textId="77777777" w:rsidR="00AE034C" w:rsidRDefault="00AE034C">
      <w:r>
        <w:separator/>
      </w:r>
    </w:p>
  </w:endnote>
  <w:endnote w:type="continuationSeparator" w:id="0">
    <w:p w14:paraId="750F4377" w14:textId="77777777" w:rsidR="00AE034C" w:rsidRDefault="00AE0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77777777" w:rsidR="007D53AE" w:rsidRDefault="007D53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CF713" w14:textId="77777777" w:rsidR="00AE034C" w:rsidRDefault="00AE034C">
      <w:r>
        <w:separator/>
      </w:r>
    </w:p>
  </w:footnote>
  <w:footnote w:type="continuationSeparator" w:id="0">
    <w:p w14:paraId="39185962" w14:textId="77777777" w:rsidR="00AE034C" w:rsidRDefault="00AE0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7D53AE" w:rsidRDefault="007D53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8839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F876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A41F89"/>
    <w:multiLevelType w:val="hybridMultilevel"/>
    <w:tmpl w:val="FC3C3BE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6464E1B"/>
    <w:multiLevelType w:val="hybridMultilevel"/>
    <w:tmpl w:val="9DB80246"/>
    <w:lvl w:ilvl="0" w:tplc="D9645D46">
      <w:start w:val="2"/>
      <w:numFmt w:val="bullet"/>
      <w:lvlText w:val="-"/>
      <w:lvlJc w:val="left"/>
      <w:pPr>
        <w:ind w:left="2061" w:hanging="360"/>
      </w:pPr>
      <w:rPr>
        <w:rFonts w:ascii="Arial" w:eastAsiaTheme="minorEastAsia" w:hAnsi="Arial" w:cs="Aria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3" w15:restartNumberingAfterBreak="0">
    <w:nsid w:val="6C0F587F"/>
    <w:multiLevelType w:val="hybridMultilevel"/>
    <w:tmpl w:val="ADD6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A46AD7"/>
    <w:multiLevelType w:val="hybridMultilevel"/>
    <w:tmpl w:val="0734BCD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6"/>
  </w:num>
  <w:num w:numId="21">
    <w:abstractNumId w:val="12"/>
  </w:num>
  <w:num w:numId="22">
    <w:abstractNumId w:val="24"/>
  </w:num>
  <w:num w:numId="23">
    <w:abstractNumId w:val="25"/>
  </w:num>
  <w:num w:numId="24">
    <w:abstractNumId w:val="13"/>
    <w:lvlOverride w:ilvl="0">
      <w:startOverride w:val="1"/>
    </w:lvlOverride>
  </w:num>
  <w:num w:numId="25">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8"/>
  </w:num>
  <w:num w:numId="28">
    <w:abstractNumId w:val="23"/>
  </w:num>
  <w:num w:numId="29">
    <w:abstractNumId w:val="19"/>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activeWritingStyle w:appName="MSWord" w:lang="fi-FI" w:vendorID="64" w:dllVersion="0" w:nlCheck="1" w:checkStyle="0"/>
  <w:activeWritingStyle w:appName="MSWord" w:lang="fi-FI" w:vendorID="64" w:dllVersion="4096"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4A6E"/>
    <w:rsid w:val="00004F2C"/>
    <w:rsid w:val="0000564C"/>
    <w:rsid w:val="00006446"/>
    <w:rsid w:val="00006896"/>
    <w:rsid w:val="00007CDC"/>
    <w:rsid w:val="00011B28"/>
    <w:rsid w:val="00011EF1"/>
    <w:rsid w:val="00015D15"/>
    <w:rsid w:val="0002322B"/>
    <w:rsid w:val="0002564D"/>
    <w:rsid w:val="00025ECA"/>
    <w:rsid w:val="00030195"/>
    <w:rsid w:val="000325B8"/>
    <w:rsid w:val="00034C15"/>
    <w:rsid w:val="00036557"/>
    <w:rsid w:val="00036BA1"/>
    <w:rsid w:val="0003729C"/>
    <w:rsid w:val="000422E2"/>
    <w:rsid w:val="00042F22"/>
    <w:rsid w:val="000444EF"/>
    <w:rsid w:val="00052A07"/>
    <w:rsid w:val="000534E3"/>
    <w:rsid w:val="00054D8C"/>
    <w:rsid w:val="0005606A"/>
    <w:rsid w:val="00057117"/>
    <w:rsid w:val="000616E7"/>
    <w:rsid w:val="00062425"/>
    <w:rsid w:val="0006487E"/>
    <w:rsid w:val="00064B61"/>
    <w:rsid w:val="00065E1A"/>
    <w:rsid w:val="00066687"/>
    <w:rsid w:val="00070146"/>
    <w:rsid w:val="000764B6"/>
    <w:rsid w:val="00076937"/>
    <w:rsid w:val="00077E5F"/>
    <w:rsid w:val="0008036A"/>
    <w:rsid w:val="00081AE6"/>
    <w:rsid w:val="00082402"/>
    <w:rsid w:val="000855EB"/>
    <w:rsid w:val="00085B52"/>
    <w:rsid w:val="000866F2"/>
    <w:rsid w:val="00087402"/>
    <w:rsid w:val="0009009F"/>
    <w:rsid w:val="00091557"/>
    <w:rsid w:val="000924C1"/>
    <w:rsid w:val="000924F0"/>
    <w:rsid w:val="00093474"/>
    <w:rsid w:val="0009510F"/>
    <w:rsid w:val="000A1B7B"/>
    <w:rsid w:val="000A56F2"/>
    <w:rsid w:val="000B2719"/>
    <w:rsid w:val="000B3A8F"/>
    <w:rsid w:val="000B4AB9"/>
    <w:rsid w:val="000B58C3"/>
    <w:rsid w:val="000B5E3E"/>
    <w:rsid w:val="000B61E9"/>
    <w:rsid w:val="000C165A"/>
    <w:rsid w:val="000C2E19"/>
    <w:rsid w:val="000C30D5"/>
    <w:rsid w:val="000D0CA4"/>
    <w:rsid w:val="000D0D07"/>
    <w:rsid w:val="000D2FF2"/>
    <w:rsid w:val="000D4797"/>
    <w:rsid w:val="000E0527"/>
    <w:rsid w:val="000E1E92"/>
    <w:rsid w:val="000E282C"/>
    <w:rsid w:val="000E548D"/>
    <w:rsid w:val="000F06D6"/>
    <w:rsid w:val="000F0EB1"/>
    <w:rsid w:val="000F1106"/>
    <w:rsid w:val="000F3BE9"/>
    <w:rsid w:val="000F3F6C"/>
    <w:rsid w:val="000F4315"/>
    <w:rsid w:val="000F55A6"/>
    <w:rsid w:val="000F6DF3"/>
    <w:rsid w:val="00100524"/>
    <w:rsid w:val="001005FF"/>
    <w:rsid w:val="001062FB"/>
    <w:rsid w:val="001063E6"/>
    <w:rsid w:val="00113CF4"/>
    <w:rsid w:val="001144E8"/>
    <w:rsid w:val="001153EA"/>
    <w:rsid w:val="00115643"/>
    <w:rsid w:val="00116043"/>
    <w:rsid w:val="00116765"/>
    <w:rsid w:val="001219F5"/>
    <w:rsid w:val="00121A20"/>
    <w:rsid w:val="00122B96"/>
    <w:rsid w:val="0012377F"/>
    <w:rsid w:val="00124314"/>
    <w:rsid w:val="00126B4A"/>
    <w:rsid w:val="00132FD0"/>
    <w:rsid w:val="001334BF"/>
    <w:rsid w:val="00133C83"/>
    <w:rsid w:val="001344C0"/>
    <w:rsid w:val="001346FA"/>
    <w:rsid w:val="00135252"/>
    <w:rsid w:val="00137AB5"/>
    <w:rsid w:val="00137F0B"/>
    <w:rsid w:val="00147626"/>
    <w:rsid w:val="00151E23"/>
    <w:rsid w:val="001526E0"/>
    <w:rsid w:val="001551B5"/>
    <w:rsid w:val="001659C1"/>
    <w:rsid w:val="00173A8E"/>
    <w:rsid w:val="0017502C"/>
    <w:rsid w:val="0018143F"/>
    <w:rsid w:val="00181FF8"/>
    <w:rsid w:val="001835DD"/>
    <w:rsid w:val="0018647E"/>
    <w:rsid w:val="00190AC1"/>
    <w:rsid w:val="00192D48"/>
    <w:rsid w:val="0019341A"/>
    <w:rsid w:val="00197DF9"/>
    <w:rsid w:val="001A1987"/>
    <w:rsid w:val="001A2564"/>
    <w:rsid w:val="001A5633"/>
    <w:rsid w:val="001A6173"/>
    <w:rsid w:val="001A6CBA"/>
    <w:rsid w:val="001B0360"/>
    <w:rsid w:val="001B0D97"/>
    <w:rsid w:val="001B2959"/>
    <w:rsid w:val="001B4807"/>
    <w:rsid w:val="001B5A5D"/>
    <w:rsid w:val="001C1791"/>
    <w:rsid w:val="001C1CE5"/>
    <w:rsid w:val="001C3D2A"/>
    <w:rsid w:val="001D2589"/>
    <w:rsid w:val="001D4888"/>
    <w:rsid w:val="001D51BA"/>
    <w:rsid w:val="001D53E7"/>
    <w:rsid w:val="001D6342"/>
    <w:rsid w:val="001D6D53"/>
    <w:rsid w:val="001E33A7"/>
    <w:rsid w:val="001E58E2"/>
    <w:rsid w:val="001E7AED"/>
    <w:rsid w:val="001F21A2"/>
    <w:rsid w:val="001F3916"/>
    <w:rsid w:val="001F4FCF"/>
    <w:rsid w:val="001F54C5"/>
    <w:rsid w:val="001F662C"/>
    <w:rsid w:val="001F7074"/>
    <w:rsid w:val="00200490"/>
    <w:rsid w:val="00201F3A"/>
    <w:rsid w:val="00203F96"/>
    <w:rsid w:val="0020617D"/>
    <w:rsid w:val="002069B2"/>
    <w:rsid w:val="00207FA3"/>
    <w:rsid w:val="00214DA8"/>
    <w:rsid w:val="00215300"/>
    <w:rsid w:val="00215423"/>
    <w:rsid w:val="002158FA"/>
    <w:rsid w:val="00216BBE"/>
    <w:rsid w:val="00217FF3"/>
    <w:rsid w:val="00220600"/>
    <w:rsid w:val="002224DB"/>
    <w:rsid w:val="00222A70"/>
    <w:rsid w:val="00223FCB"/>
    <w:rsid w:val="002252C3"/>
    <w:rsid w:val="00225C54"/>
    <w:rsid w:val="00227EE7"/>
    <w:rsid w:val="00230765"/>
    <w:rsid w:val="00230D18"/>
    <w:rsid w:val="0023141A"/>
    <w:rsid w:val="002319E4"/>
    <w:rsid w:val="00234B77"/>
    <w:rsid w:val="00235632"/>
    <w:rsid w:val="00235872"/>
    <w:rsid w:val="00241559"/>
    <w:rsid w:val="002435B3"/>
    <w:rsid w:val="002449E6"/>
    <w:rsid w:val="002458EB"/>
    <w:rsid w:val="00246C1E"/>
    <w:rsid w:val="002500C8"/>
    <w:rsid w:val="00257543"/>
    <w:rsid w:val="002617E7"/>
    <w:rsid w:val="00264228"/>
    <w:rsid w:val="00264334"/>
    <w:rsid w:val="0026473E"/>
    <w:rsid w:val="00264746"/>
    <w:rsid w:val="00266214"/>
    <w:rsid w:val="00267C83"/>
    <w:rsid w:val="0027144F"/>
    <w:rsid w:val="00271813"/>
    <w:rsid w:val="00271F3A"/>
    <w:rsid w:val="00273278"/>
    <w:rsid w:val="002737F4"/>
    <w:rsid w:val="002805F5"/>
    <w:rsid w:val="00280751"/>
    <w:rsid w:val="0028280A"/>
    <w:rsid w:val="002833C7"/>
    <w:rsid w:val="00286282"/>
    <w:rsid w:val="002865E5"/>
    <w:rsid w:val="00286ACD"/>
    <w:rsid w:val="00287838"/>
    <w:rsid w:val="002907B5"/>
    <w:rsid w:val="00291102"/>
    <w:rsid w:val="00292EB7"/>
    <w:rsid w:val="00293ADA"/>
    <w:rsid w:val="00295E0A"/>
    <w:rsid w:val="00296227"/>
    <w:rsid w:val="00296F44"/>
    <w:rsid w:val="0029777D"/>
    <w:rsid w:val="002A055E"/>
    <w:rsid w:val="002A1D4E"/>
    <w:rsid w:val="002A2869"/>
    <w:rsid w:val="002B0982"/>
    <w:rsid w:val="002B24D6"/>
    <w:rsid w:val="002B2CE0"/>
    <w:rsid w:val="002B6C78"/>
    <w:rsid w:val="002C409E"/>
    <w:rsid w:val="002C41E6"/>
    <w:rsid w:val="002C4605"/>
    <w:rsid w:val="002C6674"/>
    <w:rsid w:val="002D071A"/>
    <w:rsid w:val="002D08A5"/>
    <w:rsid w:val="002D1D3E"/>
    <w:rsid w:val="002D248A"/>
    <w:rsid w:val="002D34B2"/>
    <w:rsid w:val="002D48B0"/>
    <w:rsid w:val="002D5B37"/>
    <w:rsid w:val="002D7637"/>
    <w:rsid w:val="002D7B72"/>
    <w:rsid w:val="002E09D6"/>
    <w:rsid w:val="002E17F2"/>
    <w:rsid w:val="002E7CAE"/>
    <w:rsid w:val="002F068D"/>
    <w:rsid w:val="002F189F"/>
    <w:rsid w:val="002F2771"/>
    <w:rsid w:val="002F37A9"/>
    <w:rsid w:val="002F7F8E"/>
    <w:rsid w:val="00301CE6"/>
    <w:rsid w:val="0030256B"/>
    <w:rsid w:val="00303FD3"/>
    <w:rsid w:val="0030501F"/>
    <w:rsid w:val="00307BA1"/>
    <w:rsid w:val="00311702"/>
    <w:rsid w:val="00311E82"/>
    <w:rsid w:val="00312836"/>
    <w:rsid w:val="00313690"/>
    <w:rsid w:val="00313FD6"/>
    <w:rsid w:val="003143BD"/>
    <w:rsid w:val="00315363"/>
    <w:rsid w:val="00317225"/>
    <w:rsid w:val="003203ED"/>
    <w:rsid w:val="003228EF"/>
    <w:rsid w:val="00322C9F"/>
    <w:rsid w:val="00324D23"/>
    <w:rsid w:val="00331751"/>
    <w:rsid w:val="00334579"/>
    <w:rsid w:val="00335858"/>
    <w:rsid w:val="00336BDA"/>
    <w:rsid w:val="00341DFD"/>
    <w:rsid w:val="00342BD7"/>
    <w:rsid w:val="003431B4"/>
    <w:rsid w:val="00346DB5"/>
    <w:rsid w:val="00347571"/>
    <w:rsid w:val="003477B1"/>
    <w:rsid w:val="003516B4"/>
    <w:rsid w:val="003537D3"/>
    <w:rsid w:val="00357380"/>
    <w:rsid w:val="003602D9"/>
    <w:rsid w:val="003604CE"/>
    <w:rsid w:val="00364F4E"/>
    <w:rsid w:val="00370E47"/>
    <w:rsid w:val="003711AD"/>
    <w:rsid w:val="003742AC"/>
    <w:rsid w:val="00377CE1"/>
    <w:rsid w:val="00384F2B"/>
    <w:rsid w:val="00385BF0"/>
    <w:rsid w:val="00386049"/>
    <w:rsid w:val="003926B3"/>
    <w:rsid w:val="003939FF"/>
    <w:rsid w:val="00394D4E"/>
    <w:rsid w:val="003A2223"/>
    <w:rsid w:val="003A2A0F"/>
    <w:rsid w:val="003A45A1"/>
    <w:rsid w:val="003A5B0A"/>
    <w:rsid w:val="003A6BAC"/>
    <w:rsid w:val="003A70A4"/>
    <w:rsid w:val="003A7EF3"/>
    <w:rsid w:val="003B1141"/>
    <w:rsid w:val="003B159C"/>
    <w:rsid w:val="003B369F"/>
    <w:rsid w:val="003B36A3"/>
    <w:rsid w:val="003B4823"/>
    <w:rsid w:val="003B4AB4"/>
    <w:rsid w:val="003B64BB"/>
    <w:rsid w:val="003B7FE5"/>
    <w:rsid w:val="003C0616"/>
    <w:rsid w:val="003C0BE1"/>
    <w:rsid w:val="003C11C8"/>
    <w:rsid w:val="003C2702"/>
    <w:rsid w:val="003C7269"/>
    <w:rsid w:val="003C7806"/>
    <w:rsid w:val="003D109F"/>
    <w:rsid w:val="003D2478"/>
    <w:rsid w:val="003D24CC"/>
    <w:rsid w:val="003D2DB8"/>
    <w:rsid w:val="003D3C45"/>
    <w:rsid w:val="003D4C51"/>
    <w:rsid w:val="003D4D97"/>
    <w:rsid w:val="003D5B1F"/>
    <w:rsid w:val="003D6E9F"/>
    <w:rsid w:val="003E0070"/>
    <w:rsid w:val="003E15FA"/>
    <w:rsid w:val="003E55E4"/>
    <w:rsid w:val="003E62AC"/>
    <w:rsid w:val="003E74E3"/>
    <w:rsid w:val="003F05C7"/>
    <w:rsid w:val="003F2B97"/>
    <w:rsid w:val="003F2CD4"/>
    <w:rsid w:val="003F2CE3"/>
    <w:rsid w:val="003F3966"/>
    <w:rsid w:val="003F6730"/>
    <w:rsid w:val="003F6BBE"/>
    <w:rsid w:val="004000E8"/>
    <w:rsid w:val="00402E2B"/>
    <w:rsid w:val="0040512B"/>
    <w:rsid w:val="00405CA5"/>
    <w:rsid w:val="00407CD3"/>
    <w:rsid w:val="00410134"/>
    <w:rsid w:val="00410AEF"/>
    <w:rsid w:val="00410B72"/>
    <w:rsid w:val="00410F18"/>
    <w:rsid w:val="0041263E"/>
    <w:rsid w:val="00413A98"/>
    <w:rsid w:val="00413AAC"/>
    <w:rsid w:val="00413E92"/>
    <w:rsid w:val="00414938"/>
    <w:rsid w:val="00421105"/>
    <w:rsid w:val="00422AA4"/>
    <w:rsid w:val="004242F4"/>
    <w:rsid w:val="004263B5"/>
    <w:rsid w:val="00427248"/>
    <w:rsid w:val="00437447"/>
    <w:rsid w:val="00441A92"/>
    <w:rsid w:val="004431DC"/>
    <w:rsid w:val="00444494"/>
    <w:rsid w:val="00444F56"/>
    <w:rsid w:val="00446488"/>
    <w:rsid w:val="00446CE2"/>
    <w:rsid w:val="00450DD4"/>
    <w:rsid w:val="004517AA"/>
    <w:rsid w:val="00452CAC"/>
    <w:rsid w:val="00457565"/>
    <w:rsid w:val="00457B71"/>
    <w:rsid w:val="00460439"/>
    <w:rsid w:val="00462EB6"/>
    <w:rsid w:val="004639FA"/>
    <w:rsid w:val="0046550B"/>
    <w:rsid w:val="004669E2"/>
    <w:rsid w:val="00470C31"/>
    <w:rsid w:val="00471DE0"/>
    <w:rsid w:val="00472B0D"/>
    <w:rsid w:val="0047301E"/>
    <w:rsid w:val="004734D0"/>
    <w:rsid w:val="0047556B"/>
    <w:rsid w:val="00475654"/>
    <w:rsid w:val="00477768"/>
    <w:rsid w:val="004830B7"/>
    <w:rsid w:val="00490A9E"/>
    <w:rsid w:val="00491B23"/>
    <w:rsid w:val="00492BC5"/>
    <w:rsid w:val="004964F1"/>
    <w:rsid w:val="004A16BC"/>
    <w:rsid w:val="004A235E"/>
    <w:rsid w:val="004A2B94"/>
    <w:rsid w:val="004A3171"/>
    <w:rsid w:val="004A3495"/>
    <w:rsid w:val="004A4E65"/>
    <w:rsid w:val="004B6DE0"/>
    <w:rsid w:val="004B6F6A"/>
    <w:rsid w:val="004B7C0C"/>
    <w:rsid w:val="004C3898"/>
    <w:rsid w:val="004D107A"/>
    <w:rsid w:val="004D36B1"/>
    <w:rsid w:val="004D7EBD"/>
    <w:rsid w:val="004E2384"/>
    <w:rsid w:val="004E2680"/>
    <w:rsid w:val="004E28F9"/>
    <w:rsid w:val="004E462E"/>
    <w:rsid w:val="004E5611"/>
    <w:rsid w:val="004E56DC"/>
    <w:rsid w:val="004E63C1"/>
    <w:rsid w:val="004E76F4"/>
    <w:rsid w:val="004F0B4E"/>
    <w:rsid w:val="004F0B6C"/>
    <w:rsid w:val="004F2078"/>
    <w:rsid w:val="004F4844"/>
    <w:rsid w:val="004F4DA3"/>
    <w:rsid w:val="00506557"/>
    <w:rsid w:val="0050677A"/>
    <w:rsid w:val="005108D8"/>
    <w:rsid w:val="005116F9"/>
    <w:rsid w:val="005147E3"/>
    <w:rsid w:val="005153A7"/>
    <w:rsid w:val="00517133"/>
    <w:rsid w:val="0052044C"/>
    <w:rsid w:val="005219CF"/>
    <w:rsid w:val="00534B59"/>
    <w:rsid w:val="00536759"/>
    <w:rsid w:val="005379F3"/>
    <w:rsid w:val="00537C62"/>
    <w:rsid w:val="00546970"/>
    <w:rsid w:val="00553587"/>
    <w:rsid w:val="00554E19"/>
    <w:rsid w:val="00557728"/>
    <w:rsid w:val="0056121F"/>
    <w:rsid w:val="005660CE"/>
    <w:rsid w:val="005724AB"/>
    <w:rsid w:val="00572505"/>
    <w:rsid w:val="00581070"/>
    <w:rsid w:val="00582809"/>
    <w:rsid w:val="0058798C"/>
    <w:rsid w:val="005900FA"/>
    <w:rsid w:val="00591C67"/>
    <w:rsid w:val="005935A4"/>
    <w:rsid w:val="005948C2"/>
    <w:rsid w:val="00594A79"/>
    <w:rsid w:val="00595DCA"/>
    <w:rsid w:val="0059779B"/>
    <w:rsid w:val="005A209A"/>
    <w:rsid w:val="005A2322"/>
    <w:rsid w:val="005A662D"/>
    <w:rsid w:val="005A6983"/>
    <w:rsid w:val="005B1409"/>
    <w:rsid w:val="005B1941"/>
    <w:rsid w:val="005B1A19"/>
    <w:rsid w:val="005B35D7"/>
    <w:rsid w:val="005B392A"/>
    <w:rsid w:val="005B3AA3"/>
    <w:rsid w:val="005B6F83"/>
    <w:rsid w:val="005C3568"/>
    <w:rsid w:val="005C401D"/>
    <w:rsid w:val="005C6554"/>
    <w:rsid w:val="005C74FB"/>
    <w:rsid w:val="005D1602"/>
    <w:rsid w:val="005D1D6D"/>
    <w:rsid w:val="005D3FAD"/>
    <w:rsid w:val="005E385F"/>
    <w:rsid w:val="005E5B81"/>
    <w:rsid w:val="005F24C6"/>
    <w:rsid w:val="005F2CB1"/>
    <w:rsid w:val="005F3025"/>
    <w:rsid w:val="005F618C"/>
    <w:rsid w:val="005F70BD"/>
    <w:rsid w:val="0060283C"/>
    <w:rsid w:val="00604F14"/>
    <w:rsid w:val="006053DA"/>
    <w:rsid w:val="006058AE"/>
    <w:rsid w:val="00611B83"/>
    <w:rsid w:val="00613257"/>
    <w:rsid w:val="00613A57"/>
    <w:rsid w:val="00613EA9"/>
    <w:rsid w:val="006150EC"/>
    <w:rsid w:val="00620A71"/>
    <w:rsid w:val="00620D80"/>
    <w:rsid w:val="006234A6"/>
    <w:rsid w:val="00625E4E"/>
    <w:rsid w:val="00630001"/>
    <w:rsid w:val="0063027A"/>
    <w:rsid w:val="006311B3"/>
    <w:rsid w:val="0063284C"/>
    <w:rsid w:val="00633999"/>
    <w:rsid w:val="00636398"/>
    <w:rsid w:val="00636538"/>
    <w:rsid w:val="006368D3"/>
    <w:rsid w:val="006377EC"/>
    <w:rsid w:val="0064151F"/>
    <w:rsid w:val="00641533"/>
    <w:rsid w:val="0064208D"/>
    <w:rsid w:val="00643475"/>
    <w:rsid w:val="0064396A"/>
    <w:rsid w:val="0064624E"/>
    <w:rsid w:val="00647B0C"/>
    <w:rsid w:val="00650AB9"/>
    <w:rsid w:val="00652FE1"/>
    <w:rsid w:val="00655733"/>
    <w:rsid w:val="00655ACD"/>
    <w:rsid w:val="00655D7F"/>
    <w:rsid w:val="00656A92"/>
    <w:rsid w:val="00656DDE"/>
    <w:rsid w:val="0066011D"/>
    <w:rsid w:val="006607C0"/>
    <w:rsid w:val="006613A6"/>
    <w:rsid w:val="006627A2"/>
    <w:rsid w:val="006634E6"/>
    <w:rsid w:val="006655EE"/>
    <w:rsid w:val="00666057"/>
    <w:rsid w:val="00667EE7"/>
    <w:rsid w:val="00670922"/>
    <w:rsid w:val="00670BE1"/>
    <w:rsid w:val="0067218F"/>
    <w:rsid w:val="00672309"/>
    <w:rsid w:val="006741F2"/>
    <w:rsid w:val="00674CC3"/>
    <w:rsid w:val="00675C72"/>
    <w:rsid w:val="006771F9"/>
    <w:rsid w:val="006776D7"/>
    <w:rsid w:val="00681003"/>
    <w:rsid w:val="006817C9"/>
    <w:rsid w:val="00683ECE"/>
    <w:rsid w:val="00686EFC"/>
    <w:rsid w:val="00691C60"/>
    <w:rsid w:val="00695FC2"/>
    <w:rsid w:val="00696117"/>
    <w:rsid w:val="00696949"/>
    <w:rsid w:val="00697052"/>
    <w:rsid w:val="006A2FD1"/>
    <w:rsid w:val="006A46FB"/>
    <w:rsid w:val="006A5E28"/>
    <w:rsid w:val="006A697B"/>
    <w:rsid w:val="006A7AFF"/>
    <w:rsid w:val="006B1741"/>
    <w:rsid w:val="006B1816"/>
    <w:rsid w:val="006B2099"/>
    <w:rsid w:val="006B50CF"/>
    <w:rsid w:val="006C03B8"/>
    <w:rsid w:val="006C1DAD"/>
    <w:rsid w:val="006C5EC9"/>
    <w:rsid w:val="006C6059"/>
    <w:rsid w:val="006C6439"/>
    <w:rsid w:val="006C7522"/>
    <w:rsid w:val="006D146F"/>
    <w:rsid w:val="006D6F08"/>
    <w:rsid w:val="006E062C"/>
    <w:rsid w:val="006E1C82"/>
    <w:rsid w:val="006E28B7"/>
    <w:rsid w:val="006E2A9B"/>
    <w:rsid w:val="006E3310"/>
    <w:rsid w:val="006E42E8"/>
    <w:rsid w:val="006E4E39"/>
    <w:rsid w:val="006E565E"/>
    <w:rsid w:val="006E673D"/>
    <w:rsid w:val="006E76FE"/>
    <w:rsid w:val="006E7D3B"/>
    <w:rsid w:val="006F0D71"/>
    <w:rsid w:val="006F1B70"/>
    <w:rsid w:val="006F341D"/>
    <w:rsid w:val="006F3CDE"/>
    <w:rsid w:val="006F58D4"/>
    <w:rsid w:val="006F6582"/>
    <w:rsid w:val="0070346E"/>
    <w:rsid w:val="00704EDB"/>
    <w:rsid w:val="00706101"/>
    <w:rsid w:val="00707072"/>
    <w:rsid w:val="00707D61"/>
    <w:rsid w:val="00712287"/>
    <w:rsid w:val="00712772"/>
    <w:rsid w:val="007140BB"/>
    <w:rsid w:val="007148D3"/>
    <w:rsid w:val="00715B9A"/>
    <w:rsid w:val="0071768E"/>
    <w:rsid w:val="007207DE"/>
    <w:rsid w:val="007257D0"/>
    <w:rsid w:val="00726268"/>
    <w:rsid w:val="00726EA6"/>
    <w:rsid w:val="00727208"/>
    <w:rsid w:val="00727680"/>
    <w:rsid w:val="007321BF"/>
    <w:rsid w:val="007348B1"/>
    <w:rsid w:val="007362A6"/>
    <w:rsid w:val="00736D7D"/>
    <w:rsid w:val="00740E58"/>
    <w:rsid w:val="007445A0"/>
    <w:rsid w:val="0074524B"/>
    <w:rsid w:val="00745B48"/>
    <w:rsid w:val="0074785E"/>
    <w:rsid w:val="00747D8B"/>
    <w:rsid w:val="0075047D"/>
    <w:rsid w:val="00751228"/>
    <w:rsid w:val="007571E1"/>
    <w:rsid w:val="00757E15"/>
    <w:rsid w:val="007604B2"/>
    <w:rsid w:val="00762F5F"/>
    <w:rsid w:val="00765281"/>
    <w:rsid w:val="00766BAD"/>
    <w:rsid w:val="007729A2"/>
    <w:rsid w:val="007755F2"/>
    <w:rsid w:val="007763B6"/>
    <w:rsid w:val="00776971"/>
    <w:rsid w:val="00780A80"/>
    <w:rsid w:val="0078177E"/>
    <w:rsid w:val="0078304C"/>
    <w:rsid w:val="00783673"/>
    <w:rsid w:val="00785490"/>
    <w:rsid w:val="0078609C"/>
    <w:rsid w:val="00790C72"/>
    <w:rsid w:val="007925EA"/>
    <w:rsid w:val="00793CD8"/>
    <w:rsid w:val="00795989"/>
    <w:rsid w:val="00795C92"/>
    <w:rsid w:val="00796231"/>
    <w:rsid w:val="007A1CB3"/>
    <w:rsid w:val="007A306F"/>
    <w:rsid w:val="007A3644"/>
    <w:rsid w:val="007A4231"/>
    <w:rsid w:val="007A43A6"/>
    <w:rsid w:val="007A58A6"/>
    <w:rsid w:val="007A727C"/>
    <w:rsid w:val="007B2C9C"/>
    <w:rsid w:val="007B3D2D"/>
    <w:rsid w:val="007B50AE"/>
    <w:rsid w:val="007B51DF"/>
    <w:rsid w:val="007B6D20"/>
    <w:rsid w:val="007B70B6"/>
    <w:rsid w:val="007C05DD"/>
    <w:rsid w:val="007C3D18"/>
    <w:rsid w:val="007C4545"/>
    <w:rsid w:val="007C5700"/>
    <w:rsid w:val="007C60BF"/>
    <w:rsid w:val="007C6A07"/>
    <w:rsid w:val="007C75A1"/>
    <w:rsid w:val="007C77A5"/>
    <w:rsid w:val="007D04E5"/>
    <w:rsid w:val="007D2196"/>
    <w:rsid w:val="007D2533"/>
    <w:rsid w:val="007D53AE"/>
    <w:rsid w:val="007D5901"/>
    <w:rsid w:val="007D7526"/>
    <w:rsid w:val="007E0410"/>
    <w:rsid w:val="007E2E88"/>
    <w:rsid w:val="007E4610"/>
    <w:rsid w:val="007E4715"/>
    <w:rsid w:val="007E505B"/>
    <w:rsid w:val="007E7091"/>
    <w:rsid w:val="00800B27"/>
    <w:rsid w:val="00800DA8"/>
    <w:rsid w:val="00803FAE"/>
    <w:rsid w:val="00804C5E"/>
    <w:rsid w:val="0080605F"/>
    <w:rsid w:val="00807786"/>
    <w:rsid w:val="00811E69"/>
    <w:rsid w:val="00811FCB"/>
    <w:rsid w:val="008158D6"/>
    <w:rsid w:val="0081656E"/>
    <w:rsid w:val="00817196"/>
    <w:rsid w:val="00820454"/>
    <w:rsid w:val="008235DB"/>
    <w:rsid w:val="00824AB4"/>
    <w:rsid w:val="00825C42"/>
    <w:rsid w:val="00825D25"/>
    <w:rsid w:val="00827D21"/>
    <w:rsid w:val="00827D6F"/>
    <w:rsid w:val="00830005"/>
    <w:rsid w:val="008302E0"/>
    <w:rsid w:val="00832073"/>
    <w:rsid w:val="008376AC"/>
    <w:rsid w:val="008444E8"/>
    <w:rsid w:val="00844E80"/>
    <w:rsid w:val="00845255"/>
    <w:rsid w:val="00846FE7"/>
    <w:rsid w:val="008502FA"/>
    <w:rsid w:val="00856911"/>
    <w:rsid w:val="008677FD"/>
    <w:rsid w:val="008706D4"/>
    <w:rsid w:val="00870883"/>
    <w:rsid w:val="00870F8A"/>
    <w:rsid w:val="00871909"/>
    <w:rsid w:val="008719A4"/>
    <w:rsid w:val="00871D23"/>
    <w:rsid w:val="00874312"/>
    <w:rsid w:val="0087437C"/>
    <w:rsid w:val="00875CD7"/>
    <w:rsid w:val="00876B4D"/>
    <w:rsid w:val="00877F18"/>
    <w:rsid w:val="0088079A"/>
    <w:rsid w:val="00880D5A"/>
    <w:rsid w:val="008941E3"/>
    <w:rsid w:val="00894A88"/>
    <w:rsid w:val="00895386"/>
    <w:rsid w:val="00895E94"/>
    <w:rsid w:val="008A21FF"/>
    <w:rsid w:val="008A2CE2"/>
    <w:rsid w:val="008A30AC"/>
    <w:rsid w:val="008A44B8"/>
    <w:rsid w:val="008A4BEC"/>
    <w:rsid w:val="008A51A8"/>
    <w:rsid w:val="008A54C7"/>
    <w:rsid w:val="008A77D8"/>
    <w:rsid w:val="008B0483"/>
    <w:rsid w:val="008B120C"/>
    <w:rsid w:val="008B51A0"/>
    <w:rsid w:val="008B592A"/>
    <w:rsid w:val="008B5DDD"/>
    <w:rsid w:val="008B7B5C"/>
    <w:rsid w:val="008C0C99"/>
    <w:rsid w:val="008C14EF"/>
    <w:rsid w:val="008C2017"/>
    <w:rsid w:val="008C4958"/>
    <w:rsid w:val="008C4BAA"/>
    <w:rsid w:val="008C6AE8"/>
    <w:rsid w:val="008C7573"/>
    <w:rsid w:val="008D00A5"/>
    <w:rsid w:val="008D34F1"/>
    <w:rsid w:val="008D39D8"/>
    <w:rsid w:val="008D6D1A"/>
    <w:rsid w:val="008E065E"/>
    <w:rsid w:val="008E0927"/>
    <w:rsid w:val="008E1909"/>
    <w:rsid w:val="008E26BE"/>
    <w:rsid w:val="008E5279"/>
    <w:rsid w:val="008E5305"/>
    <w:rsid w:val="008E63AA"/>
    <w:rsid w:val="008F07C0"/>
    <w:rsid w:val="008F141A"/>
    <w:rsid w:val="008F1C4E"/>
    <w:rsid w:val="008F1EAB"/>
    <w:rsid w:val="008F33DC"/>
    <w:rsid w:val="008F477F"/>
    <w:rsid w:val="00902350"/>
    <w:rsid w:val="0090336B"/>
    <w:rsid w:val="009053AA"/>
    <w:rsid w:val="00906939"/>
    <w:rsid w:val="00910B7D"/>
    <w:rsid w:val="009119D3"/>
    <w:rsid w:val="00911DFB"/>
    <w:rsid w:val="0091351B"/>
    <w:rsid w:val="009139D9"/>
    <w:rsid w:val="009139E0"/>
    <w:rsid w:val="00914AD8"/>
    <w:rsid w:val="00916079"/>
    <w:rsid w:val="009169DA"/>
    <w:rsid w:val="00917CE9"/>
    <w:rsid w:val="00920BF2"/>
    <w:rsid w:val="00922010"/>
    <w:rsid w:val="00923FC0"/>
    <w:rsid w:val="0092654F"/>
    <w:rsid w:val="00931BD9"/>
    <w:rsid w:val="009368F3"/>
    <w:rsid w:val="00940F83"/>
    <w:rsid w:val="00941636"/>
    <w:rsid w:val="00943742"/>
    <w:rsid w:val="00945C05"/>
    <w:rsid w:val="00946945"/>
    <w:rsid w:val="00947713"/>
    <w:rsid w:val="00950DE7"/>
    <w:rsid w:val="00953920"/>
    <w:rsid w:val="00953D47"/>
    <w:rsid w:val="0095681E"/>
    <w:rsid w:val="009572D4"/>
    <w:rsid w:val="00961921"/>
    <w:rsid w:val="00962EB2"/>
    <w:rsid w:val="0096430A"/>
    <w:rsid w:val="009648B1"/>
    <w:rsid w:val="00964916"/>
    <w:rsid w:val="0096554B"/>
    <w:rsid w:val="0096584A"/>
    <w:rsid w:val="009672AC"/>
    <w:rsid w:val="00967694"/>
    <w:rsid w:val="00971F08"/>
    <w:rsid w:val="0097603D"/>
    <w:rsid w:val="00976949"/>
    <w:rsid w:val="00980477"/>
    <w:rsid w:val="00980F2F"/>
    <w:rsid w:val="00985253"/>
    <w:rsid w:val="009853B3"/>
    <w:rsid w:val="00990630"/>
    <w:rsid w:val="00991761"/>
    <w:rsid w:val="00993D46"/>
    <w:rsid w:val="00994DCA"/>
    <w:rsid w:val="009960EC"/>
    <w:rsid w:val="009970DD"/>
    <w:rsid w:val="009975CE"/>
    <w:rsid w:val="009A0590"/>
    <w:rsid w:val="009A0FBA"/>
    <w:rsid w:val="009A1601"/>
    <w:rsid w:val="009A2DC4"/>
    <w:rsid w:val="009A3BB6"/>
    <w:rsid w:val="009A462D"/>
    <w:rsid w:val="009A5CBA"/>
    <w:rsid w:val="009B1F30"/>
    <w:rsid w:val="009B37B6"/>
    <w:rsid w:val="009B3AC2"/>
    <w:rsid w:val="009B4DF4"/>
    <w:rsid w:val="009B551B"/>
    <w:rsid w:val="009B564E"/>
    <w:rsid w:val="009B7E87"/>
    <w:rsid w:val="009C0169"/>
    <w:rsid w:val="009C403E"/>
    <w:rsid w:val="009C7F04"/>
    <w:rsid w:val="009D06E1"/>
    <w:rsid w:val="009D3DA3"/>
    <w:rsid w:val="009D4EC3"/>
    <w:rsid w:val="009D4FF0"/>
    <w:rsid w:val="009D703C"/>
    <w:rsid w:val="009D718F"/>
    <w:rsid w:val="009E068F"/>
    <w:rsid w:val="009E0B8F"/>
    <w:rsid w:val="009E1472"/>
    <w:rsid w:val="009E14E0"/>
    <w:rsid w:val="009E19B2"/>
    <w:rsid w:val="009E1A15"/>
    <w:rsid w:val="009E35DB"/>
    <w:rsid w:val="009E47A3"/>
    <w:rsid w:val="009F08F3"/>
    <w:rsid w:val="009F344F"/>
    <w:rsid w:val="009F3B72"/>
    <w:rsid w:val="00A01B55"/>
    <w:rsid w:val="00A025E2"/>
    <w:rsid w:val="00A031D8"/>
    <w:rsid w:val="00A048A8"/>
    <w:rsid w:val="00A04F49"/>
    <w:rsid w:val="00A13E54"/>
    <w:rsid w:val="00A15607"/>
    <w:rsid w:val="00A17F63"/>
    <w:rsid w:val="00A2193B"/>
    <w:rsid w:val="00A2351A"/>
    <w:rsid w:val="00A264A9"/>
    <w:rsid w:val="00A26DCF"/>
    <w:rsid w:val="00A27785"/>
    <w:rsid w:val="00A30187"/>
    <w:rsid w:val="00A3448A"/>
    <w:rsid w:val="00A36297"/>
    <w:rsid w:val="00A366EE"/>
    <w:rsid w:val="00A41E2B"/>
    <w:rsid w:val="00A42051"/>
    <w:rsid w:val="00A4236D"/>
    <w:rsid w:val="00A4533C"/>
    <w:rsid w:val="00A45B74"/>
    <w:rsid w:val="00A502BD"/>
    <w:rsid w:val="00A5229B"/>
    <w:rsid w:val="00A52E1D"/>
    <w:rsid w:val="00A5581E"/>
    <w:rsid w:val="00A560BA"/>
    <w:rsid w:val="00A61499"/>
    <w:rsid w:val="00A62A77"/>
    <w:rsid w:val="00A63483"/>
    <w:rsid w:val="00A64069"/>
    <w:rsid w:val="00A657D7"/>
    <w:rsid w:val="00A660AC"/>
    <w:rsid w:val="00A665EC"/>
    <w:rsid w:val="00A67E6C"/>
    <w:rsid w:val="00A71B99"/>
    <w:rsid w:val="00A739D0"/>
    <w:rsid w:val="00A761D4"/>
    <w:rsid w:val="00A77EC4"/>
    <w:rsid w:val="00A82F6A"/>
    <w:rsid w:val="00A862FE"/>
    <w:rsid w:val="00A92879"/>
    <w:rsid w:val="00A9442A"/>
    <w:rsid w:val="00AA016F"/>
    <w:rsid w:val="00AA1A60"/>
    <w:rsid w:val="00AA1ED6"/>
    <w:rsid w:val="00AA51D6"/>
    <w:rsid w:val="00AA70E0"/>
    <w:rsid w:val="00AB0BC8"/>
    <w:rsid w:val="00AB11CA"/>
    <w:rsid w:val="00AB14D9"/>
    <w:rsid w:val="00AB25A3"/>
    <w:rsid w:val="00AB2763"/>
    <w:rsid w:val="00AB458D"/>
    <w:rsid w:val="00AB4AB8"/>
    <w:rsid w:val="00AB655E"/>
    <w:rsid w:val="00AC007F"/>
    <w:rsid w:val="00AC2ECD"/>
    <w:rsid w:val="00AC3119"/>
    <w:rsid w:val="00AC34F0"/>
    <w:rsid w:val="00AC49FB"/>
    <w:rsid w:val="00AC5A10"/>
    <w:rsid w:val="00AD0AA3"/>
    <w:rsid w:val="00AD2ED0"/>
    <w:rsid w:val="00AD3F94"/>
    <w:rsid w:val="00AD4A5A"/>
    <w:rsid w:val="00AD749A"/>
    <w:rsid w:val="00AE034C"/>
    <w:rsid w:val="00AE092F"/>
    <w:rsid w:val="00AE27AC"/>
    <w:rsid w:val="00AE38C8"/>
    <w:rsid w:val="00AE40E0"/>
    <w:rsid w:val="00AE4DBA"/>
    <w:rsid w:val="00AE4F07"/>
    <w:rsid w:val="00AE739E"/>
    <w:rsid w:val="00AF02C0"/>
    <w:rsid w:val="00AF1C5D"/>
    <w:rsid w:val="00AF42D7"/>
    <w:rsid w:val="00B006FE"/>
    <w:rsid w:val="00B007CB"/>
    <w:rsid w:val="00B02AA9"/>
    <w:rsid w:val="00B02FA3"/>
    <w:rsid w:val="00B05084"/>
    <w:rsid w:val="00B157F9"/>
    <w:rsid w:val="00B20256"/>
    <w:rsid w:val="00B20D09"/>
    <w:rsid w:val="00B2763F"/>
    <w:rsid w:val="00B27AAC"/>
    <w:rsid w:val="00B27CCA"/>
    <w:rsid w:val="00B30929"/>
    <w:rsid w:val="00B32B6E"/>
    <w:rsid w:val="00B372AA"/>
    <w:rsid w:val="00B40445"/>
    <w:rsid w:val="00B409E0"/>
    <w:rsid w:val="00B41888"/>
    <w:rsid w:val="00B45A52"/>
    <w:rsid w:val="00B46015"/>
    <w:rsid w:val="00B46175"/>
    <w:rsid w:val="00B548B7"/>
    <w:rsid w:val="00B60413"/>
    <w:rsid w:val="00B664C7"/>
    <w:rsid w:val="00B739F6"/>
    <w:rsid w:val="00B75855"/>
    <w:rsid w:val="00B81351"/>
    <w:rsid w:val="00B81A6C"/>
    <w:rsid w:val="00B8481C"/>
    <w:rsid w:val="00B848C2"/>
    <w:rsid w:val="00B85DE5"/>
    <w:rsid w:val="00B90F73"/>
    <w:rsid w:val="00B91B3B"/>
    <w:rsid w:val="00B92AF6"/>
    <w:rsid w:val="00B93888"/>
    <w:rsid w:val="00B93B59"/>
    <w:rsid w:val="00B9406A"/>
    <w:rsid w:val="00BA2280"/>
    <w:rsid w:val="00BA2A08"/>
    <w:rsid w:val="00BA56D2"/>
    <w:rsid w:val="00BA5ABA"/>
    <w:rsid w:val="00BA76E0"/>
    <w:rsid w:val="00BB2A25"/>
    <w:rsid w:val="00BB51E9"/>
    <w:rsid w:val="00BC0FDC"/>
    <w:rsid w:val="00BC3053"/>
    <w:rsid w:val="00BC367E"/>
    <w:rsid w:val="00BC4685"/>
    <w:rsid w:val="00BC4D2E"/>
    <w:rsid w:val="00BC7567"/>
    <w:rsid w:val="00BD48AC"/>
    <w:rsid w:val="00BD5F1A"/>
    <w:rsid w:val="00BE088C"/>
    <w:rsid w:val="00BE1234"/>
    <w:rsid w:val="00BE2906"/>
    <w:rsid w:val="00BE2FA6"/>
    <w:rsid w:val="00BE333F"/>
    <w:rsid w:val="00BE7406"/>
    <w:rsid w:val="00BE7603"/>
    <w:rsid w:val="00BF3279"/>
    <w:rsid w:val="00BF74C7"/>
    <w:rsid w:val="00C015F1"/>
    <w:rsid w:val="00C01F33"/>
    <w:rsid w:val="00C02CC6"/>
    <w:rsid w:val="00C040F7"/>
    <w:rsid w:val="00C044AB"/>
    <w:rsid w:val="00C0529A"/>
    <w:rsid w:val="00C05706"/>
    <w:rsid w:val="00C07377"/>
    <w:rsid w:val="00C10478"/>
    <w:rsid w:val="00C12107"/>
    <w:rsid w:val="00C14D4B"/>
    <w:rsid w:val="00C154BB"/>
    <w:rsid w:val="00C22698"/>
    <w:rsid w:val="00C279B5"/>
    <w:rsid w:val="00C27B85"/>
    <w:rsid w:val="00C27C45"/>
    <w:rsid w:val="00C306BD"/>
    <w:rsid w:val="00C318E3"/>
    <w:rsid w:val="00C33255"/>
    <w:rsid w:val="00C36FE4"/>
    <w:rsid w:val="00C3719D"/>
    <w:rsid w:val="00C37CB2"/>
    <w:rsid w:val="00C37E1E"/>
    <w:rsid w:val="00C4137B"/>
    <w:rsid w:val="00C45B80"/>
    <w:rsid w:val="00C473A5"/>
    <w:rsid w:val="00C541D0"/>
    <w:rsid w:val="00C54995"/>
    <w:rsid w:val="00C54B02"/>
    <w:rsid w:val="00C54D41"/>
    <w:rsid w:val="00C60783"/>
    <w:rsid w:val="00C60923"/>
    <w:rsid w:val="00C64672"/>
    <w:rsid w:val="00C70697"/>
    <w:rsid w:val="00C72093"/>
    <w:rsid w:val="00C72EF4"/>
    <w:rsid w:val="00C744FE"/>
    <w:rsid w:val="00C75D2F"/>
    <w:rsid w:val="00C767BE"/>
    <w:rsid w:val="00C76E3C"/>
    <w:rsid w:val="00C81568"/>
    <w:rsid w:val="00C8403A"/>
    <w:rsid w:val="00C85692"/>
    <w:rsid w:val="00C85B5D"/>
    <w:rsid w:val="00C87FCD"/>
    <w:rsid w:val="00C9027A"/>
    <w:rsid w:val="00C9068E"/>
    <w:rsid w:val="00C912B2"/>
    <w:rsid w:val="00C93814"/>
    <w:rsid w:val="00C93C4B"/>
    <w:rsid w:val="00C944AB"/>
    <w:rsid w:val="00C95B40"/>
    <w:rsid w:val="00CA1ED8"/>
    <w:rsid w:val="00CA5056"/>
    <w:rsid w:val="00CA568C"/>
    <w:rsid w:val="00CA5FA1"/>
    <w:rsid w:val="00CB1F63"/>
    <w:rsid w:val="00CB3EB0"/>
    <w:rsid w:val="00CB5F14"/>
    <w:rsid w:val="00CB6BB6"/>
    <w:rsid w:val="00CB7170"/>
    <w:rsid w:val="00CC040E"/>
    <w:rsid w:val="00CC111F"/>
    <w:rsid w:val="00CC1431"/>
    <w:rsid w:val="00CC2011"/>
    <w:rsid w:val="00CC3C33"/>
    <w:rsid w:val="00CC3EA0"/>
    <w:rsid w:val="00CC7B45"/>
    <w:rsid w:val="00CD1188"/>
    <w:rsid w:val="00CD1CFD"/>
    <w:rsid w:val="00CD2ED1"/>
    <w:rsid w:val="00CD337B"/>
    <w:rsid w:val="00CD3C30"/>
    <w:rsid w:val="00CE0424"/>
    <w:rsid w:val="00CE1916"/>
    <w:rsid w:val="00CE2A1D"/>
    <w:rsid w:val="00CE60C3"/>
    <w:rsid w:val="00CE7561"/>
    <w:rsid w:val="00CF1354"/>
    <w:rsid w:val="00CF3B1F"/>
    <w:rsid w:val="00CF3BF6"/>
    <w:rsid w:val="00CF5050"/>
    <w:rsid w:val="00CF625B"/>
    <w:rsid w:val="00CF687E"/>
    <w:rsid w:val="00CF6CC7"/>
    <w:rsid w:val="00D0349B"/>
    <w:rsid w:val="00D06098"/>
    <w:rsid w:val="00D10249"/>
    <w:rsid w:val="00D115C3"/>
    <w:rsid w:val="00D11897"/>
    <w:rsid w:val="00D13135"/>
    <w:rsid w:val="00D13E4E"/>
    <w:rsid w:val="00D16240"/>
    <w:rsid w:val="00D164C9"/>
    <w:rsid w:val="00D1666E"/>
    <w:rsid w:val="00D239A7"/>
    <w:rsid w:val="00D23F47"/>
    <w:rsid w:val="00D24A61"/>
    <w:rsid w:val="00D31DD8"/>
    <w:rsid w:val="00D36E71"/>
    <w:rsid w:val="00D3711F"/>
    <w:rsid w:val="00D37D87"/>
    <w:rsid w:val="00D40B33"/>
    <w:rsid w:val="00D40E1E"/>
    <w:rsid w:val="00D4116F"/>
    <w:rsid w:val="00D42A64"/>
    <w:rsid w:val="00D4318F"/>
    <w:rsid w:val="00D438BF"/>
    <w:rsid w:val="00D440F8"/>
    <w:rsid w:val="00D476E1"/>
    <w:rsid w:val="00D531ED"/>
    <w:rsid w:val="00D546FF"/>
    <w:rsid w:val="00D55AD5"/>
    <w:rsid w:val="00D576CA"/>
    <w:rsid w:val="00D61AF5"/>
    <w:rsid w:val="00D62A20"/>
    <w:rsid w:val="00D62D4A"/>
    <w:rsid w:val="00D652B5"/>
    <w:rsid w:val="00D66155"/>
    <w:rsid w:val="00D67F0C"/>
    <w:rsid w:val="00D708B0"/>
    <w:rsid w:val="00D771B9"/>
    <w:rsid w:val="00D77B1D"/>
    <w:rsid w:val="00D77D1D"/>
    <w:rsid w:val="00D8021F"/>
    <w:rsid w:val="00D80383"/>
    <w:rsid w:val="00D81352"/>
    <w:rsid w:val="00D823C6"/>
    <w:rsid w:val="00D82BA3"/>
    <w:rsid w:val="00D8327F"/>
    <w:rsid w:val="00D86B68"/>
    <w:rsid w:val="00D86CA3"/>
    <w:rsid w:val="00D871CE"/>
    <w:rsid w:val="00D9196D"/>
    <w:rsid w:val="00D92982"/>
    <w:rsid w:val="00D94BCB"/>
    <w:rsid w:val="00D954C4"/>
    <w:rsid w:val="00D97F0E"/>
    <w:rsid w:val="00DA2A4F"/>
    <w:rsid w:val="00DA305E"/>
    <w:rsid w:val="00DA540E"/>
    <w:rsid w:val="00DA5417"/>
    <w:rsid w:val="00DA56E8"/>
    <w:rsid w:val="00DB0A9F"/>
    <w:rsid w:val="00DB377D"/>
    <w:rsid w:val="00DB3962"/>
    <w:rsid w:val="00DC1E15"/>
    <w:rsid w:val="00DC2D36"/>
    <w:rsid w:val="00DC5162"/>
    <w:rsid w:val="00DC53EF"/>
    <w:rsid w:val="00DC56AD"/>
    <w:rsid w:val="00DD0A57"/>
    <w:rsid w:val="00DD153A"/>
    <w:rsid w:val="00DD6ABB"/>
    <w:rsid w:val="00DE0EFD"/>
    <w:rsid w:val="00DE5608"/>
    <w:rsid w:val="00DE58D0"/>
    <w:rsid w:val="00DE654F"/>
    <w:rsid w:val="00DF06BF"/>
    <w:rsid w:val="00DF0B6E"/>
    <w:rsid w:val="00DF15E0"/>
    <w:rsid w:val="00DF193D"/>
    <w:rsid w:val="00DF27DC"/>
    <w:rsid w:val="00DF37A0"/>
    <w:rsid w:val="00E00613"/>
    <w:rsid w:val="00E057FD"/>
    <w:rsid w:val="00E110E7"/>
    <w:rsid w:val="00E11B20"/>
    <w:rsid w:val="00E125F8"/>
    <w:rsid w:val="00E17FA2"/>
    <w:rsid w:val="00E22330"/>
    <w:rsid w:val="00E268E4"/>
    <w:rsid w:val="00E30273"/>
    <w:rsid w:val="00E30B5A"/>
    <w:rsid w:val="00E3123D"/>
    <w:rsid w:val="00E31461"/>
    <w:rsid w:val="00E31D43"/>
    <w:rsid w:val="00E32608"/>
    <w:rsid w:val="00E34188"/>
    <w:rsid w:val="00E34B6E"/>
    <w:rsid w:val="00E35559"/>
    <w:rsid w:val="00E3723A"/>
    <w:rsid w:val="00E376E5"/>
    <w:rsid w:val="00E37860"/>
    <w:rsid w:val="00E446F1"/>
    <w:rsid w:val="00E46886"/>
    <w:rsid w:val="00E47AEF"/>
    <w:rsid w:val="00E522F4"/>
    <w:rsid w:val="00E53B75"/>
    <w:rsid w:val="00E54E3B"/>
    <w:rsid w:val="00E57565"/>
    <w:rsid w:val="00E6291E"/>
    <w:rsid w:val="00E63838"/>
    <w:rsid w:val="00E64434"/>
    <w:rsid w:val="00E65830"/>
    <w:rsid w:val="00E67C51"/>
    <w:rsid w:val="00E728E1"/>
    <w:rsid w:val="00E72EFC"/>
    <w:rsid w:val="00E73A46"/>
    <w:rsid w:val="00E758EC"/>
    <w:rsid w:val="00E8234C"/>
    <w:rsid w:val="00E82EB5"/>
    <w:rsid w:val="00E83AA9"/>
    <w:rsid w:val="00E85928"/>
    <w:rsid w:val="00E87822"/>
    <w:rsid w:val="00E90395"/>
    <w:rsid w:val="00E90E49"/>
    <w:rsid w:val="00E917F9"/>
    <w:rsid w:val="00E9291C"/>
    <w:rsid w:val="00E93FFE"/>
    <w:rsid w:val="00E944A9"/>
    <w:rsid w:val="00E94F8A"/>
    <w:rsid w:val="00EA7A41"/>
    <w:rsid w:val="00EB077B"/>
    <w:rsid w:val="00EB0982"/>
    <w:rsid w:val="00EB1EB4"/>
    <w:rsid w:val="00EB4EA2"/>
    <w:rsid w:val="00EB66FF"/>
    <w:rsid w:val="00EC0557"/>
    <w:rsid w:val="00EC24D5"/>
    <w:rsid w:val="00EC27C6"/>
    <w:rsid w:val="00EC4207"/>
    <w:rsid w:val="00EC5653"/>
    <w:rsid w:val="00EC71CE"/>
    <w:rsid w:val="00ED1006"/>
    <w:rsid w:val="00ED4765"/>
    <w:rsid w:val="00ED4C66"/>
    <w:rsid w:val="00EE6643"/>
    <w:rsid w:val="00EE795D"/>
    <w:rsid w:val="00EF18FE"/>
    <w:rsid w:val="00EF1E3A"/>
    <w:rsid w:val="00EF372B"/>
    <w:rsid w:val="00EF5787"/>
    <w:rsid w:val="00EF60D0"/>
    <w:rsid w:val="00EF7682"/>
    <w:rsid w:val="00F0528D"/>
    <w:rsid w:val="00F06C67"/>
    <w:rsid w:val="00F06DFD"/>
    <w:rsid w:val="00F071D1"/>
    <w:rsid w:val="00F07533"/>
    <w:rsid w:val="00F10629"/>
    <w:rsid w:val="00F13884"/>
    <w:rsid w:val="00F15FA5"/>
    <w:rsid w:val="00F209B7"/>
    <w:rsid w:val="00F21291"/>
    <w:rsid w:val="00F23361"/>
    <w:rsid w:val="00F2376F"/>
    <w:rsid w:val="00F24010"/>
    <w:rsid w:val="00F243D8"/>
    <w:rsid w:val="00F25F8E"/>
    <w:rsid w:val="00F30828"/>
    <w:rsid w:val="00F313D6"/>
    <w:rsid w:val="00F315DF"/>
    <w:rsid w:val="00F32ADF"/>
    <w:rsid w:val="00F34864"/>
    <w:rsid w:val="00F3730B"/>
    <w:rsid w:val="00F40F0C"/>
    <w:rsid w:val="00F4121B"/>
    <w:rsid w:val="00F4557F"/>
    <w:rsid w:val="00F4766C"/>
    <w:rsid w:val="00F5060E"/>
    <w:rsid w:val="00F507D1"/>
    <w:rsid w:val="00F519CE"/>
    <w:rsid w:val="00F51ADA"/>
    <w:rsid w:val="00F56830"/>
    <w:rsid w:val="00F60203"/>
    <w:rsid w:val="00F607C5"/>
    <w:rsid w:val="00F60C22"/>
    <w:rsid w:val="00F60DEA"/>
    <w:rsid w:val="00F6302A"/>
    <w:rsid w:val="00F63950"/>
    <w:rsid w:val="00F63A1E"/>
    <w:rsid w:val="00F64C2B"/>
    <w:rsid w:val="00F651BE"/>
    <w:rsid w:val="00F6647E"/>
    <w:rsid w:val="00F67F53"/>
    <w:rsid w:val="00F703BE"/>
    <w:rsid w:val="00F7047C"/>
    <w:rsid w:val="00F71F69"/>
    <w:rsid w:val="00F72B72"/>
    <w:rsid w:val="00F748D6"/>
    <w:rsid w:val="00F74BB9"/>
    <w:rsid w:val="00F75582"/>
    <w:rsid w:val="00F76EFA"/>
    <w:rsid w:val="00F804BE"/>
    <w:rsid w:val="00F80AC4"/>
    <w:rsid w:val="00F817CE"/>
    <w:rsid w:val="00F824E6"/>
    <w:rsid w:val="00F8456C"/>
    <w:rsid w:val="00F84BBC"/>
    <w:rsid w:val="00F859D8"/>
    <w:rsid w:val="00F868F5"/>
    <w:rsid w:val="00F87828"/>
    <w:rsid w:val="00F87ADE"/>
    <w:rsid w:val="00F9056A"/>
    <w:rsid w:val="00F90647"/>
    <w:rsid w:val="00F90F8D"/>
    <w:rsid w:val="00F92782"/>
    <w:rsid w:val="00F93AA9"/>
    <w:rsid w:val="00F96985"/>
    <w:rsid w:val="00F97838"/>
    <w:rsid w:val="00FA11B6"/>
    <w:rsid w:val="00FA2BB3"/>
    <w:rsid w:val="00FA3DED"/>
    <w:rsid w:val="00FB13EA"/>
    <w:rsid w:val="00FB4C80"/>
    <w:rsid w:val="00FB6A6A"/>
    <w:rsid w:val="00FC7429"/>
    <w:rsid w:val="00FD07F6"/>
    <w:rsid w:val="00FD1EC8"/>
    <w:rsid w:val="00FD47ED"/>
    <w:rsid w:val="00FD5433"/>
    <w:rsid w:val="00FD74DB"/>
    <w:rsid w:val="00FD7660"/>
    <w:rsid w:val="00FE0655"/>
    <w:rsid w:val="00FE2365"/>
    <w:rsid w:val="00FE37D7"/>
    <w:rsid w:val="00FE4C7B"/>
    <w:rsid w:val="00FE7336"/>
    <w:rsid w:val="00FE787C"/>
    <w:rsid w:val="00FF05F5"/>
    <w:rsid w:val="00FF45A5"/>
    <w:rsid w:val="00FF5C91"/>
    <w:rsid w:val="00FF72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147E3"/>
    <w:rPr>
      <w:rFonts w:asciiTheme="minorHAnsi" w:eastAsiaTheme="minorEastAsia" w:hAnsiTheme="minorHAnsi" w:cstheme="minorBidi"/>
      <w:sz w:val="22"/>
      <w:szCs w:val="22"/>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pPr>
    <w:rPr>
      <w:rFonts w:ascii="Arial" w:eastAsia="MS Mincho" w:hAnsi="Arial"/>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greement">
    <w:name w:val="Agreement"/>
    <w:basedOn w:val="Normal"/>
    <w:next w:val="Normal"/>
    <w:rsid w:val="00CE60C3"/>
    <w:pPr>
      <w:numPr>
        <w:numId w:val="23"/>
      </w:numPr>
      <w:tabs>
        <w:tab w:val="clear" w:pos="2250"/>
        <w:tab w:val="num" w:pos="1980"/>
      </w:tabs>
      <w:spacing w:before="60"/>
      <w:ind w:left="1980"/>
    </w:pPr>
    <w:rPr>
      <w:rFonts w:ascii="Arial" w:eastAsia="MS Mincho" w:hAnsi="Arial"/>
      <w:b/>
      <w:szCs w:val="24"/>
    </w:rPr>
  </w:style>
  <w:style w:type="paragraph" w:customStyle="1" w:styleId="TdocHeaderEricsson">
    <w:name w:val="TdocHeaderEricsson"/>
    <w:basedOn w:val="Normal"/>
    <w:qFormat/>
    <w:rsid w:val="00450DD4"/>
    <w:pPr>
      <w:pBdr>
        <w:top w:val="single" w:sz="4" w:space="1" w:color="auto"/>
        <w:left w:val="single" w:sz="4" w:space="4" w:color="auto"/>
        <w:bottom w:val="single" w:sz="4" w:space="1" w:color="auto"/>
        <w:right w:val="single" w:sz="4" w:space="4" w:color="auto"/>
      </w:pBdr>
      <w:shd w:val="clear" w:color="auto" w:fill="B4C6E7" w:themeFill="accent1" w:themeFillTint="66"/>
      <w:overflowPunct w:val="0"/>
      <w:autoSpaceDE w:val="0"/>
      <w:autoSpaceDN w:val="0"/>
      <w:adjustRightInd w:val="0"/>
      <w:spacing w:before="80" w:after="80" w:line="360" w:lineRule="auto"/>
      <w:ind w:left="567"/>
      <w:textAlignment w:val="baseline"/>
      <w:outlineLvl w:val="3"/>
    </w:pPr>
    <w:rPr>
      <w:rFonts w:ascii="Arial" w:eastAsia="Times New Roman" w:hAnsi="Arial" w:cs="Times New Roman"/>
      <w:szCs w:val="20"/>
      <w:lang w:eastAsia="zh-CN"/>
    </w:rPr>
  </w:style>
  <w:style w:type="paragraph" w:customStyle="1" w:styleId="TdocHeader">
    <w:name w:val="TdocHeader"/>
    <w:basedOn w:val="Normal"/>
    <w:link w:val="TdocHeaderChar"/>
    <w:qFormat/>
    <w:rsid w:val="0091351B"/>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3"/>
    </w:pPr>
    <w:rPr>
      <w:rFonts w:ascii="Arial" w:eastAsia="Times New Roman" w:hAnsi="Arial" w:cs="Times New Roman"/>
      <w:szCs w:val="20"/>
      <w:lang w:eastAsia="zh-CN"/>
    </w:rPr>
  </w:style>
  <w:style w:type="character" w:customStyle="1" w:styleId="TdocHeaderChar">
    <w:name w:val="TdocHeader Char"/>
    <w:basedOn w:val="DefaultParagraphFont"/>
    <w:link w:val="TdocHeader"/>
    <w:rsid w:val="0091351B"/>
    <w:rPr>
      <w:rFonts w:ascii="Arial" w:hAnsi="Arial"/>
      <w:sz w:val="22"/>
      <w:shd w:val="clear" w:color="auto" w:fill="FBE4D5" w:themeFill="accent2" w:themeFillTint="33"/>
      <w:lang w:eastAsia="zh-CN"/>
    </w:rPr>
  </w:style>
  <w:style w:type="paragraph" w:customStyle="1" w:styleId="ReviewText">
    <w:name w:val="ReviewText"/>
    <w:basedOn w:val="Normal"/>
    <w:link w:val="ReviewTextChar"/>
    <w:qFormat/>
    <w:rsid w:val="00EB66FF"/>
    <w:pPr>
      <w:overflowPunct w:val="0"/>
      <w:autoSpaceDE w:val="0"/>
      <w:autoSpaceDN w:val="0"/>
      <w:adjustRightInd w:val="0"/>
      <w:spacing w:after="80"/>
      <w:ind w:left="567"/>
      <w:textAlignment w:val="baseline"/>
      <w15:collapsed/>
    </w:pPr>
    <w:rPr>
      <w:rFonts w:ascii="Arial" w:eastAsia="Times New Roman" w:hAnsi="Arial" w:cs="Times New Roman"/>
      <w:sz w:val="20"/>
      <w:szCs w:val="20"/>
      <w:lang w:eastAsia="zh-CN"/>
    </w:rPr>
  </w:style>
  <w:style w:type="character" w:customStyle="1" w:styleId="ReviewTextChar">
    <w:name w:val="ReviewText Char"/>
    <w:basedOn w:val="DefaultParagraphFont"/>
    <w:link w:val="ReviewText"/>
    <w:rsid w:val="00EB66FF"/>
    <w:rPr>
      <w:rFonts w:ascii="Arial" w:hAnsi="Arial"/>
      <w:lang w:eastAsia="zh-CN"/>
    </w:rPr>
  </w:style>
  <w:style w:type="character" w:customStyle="1" w:styleId="Doc-titleChar">
    <w:name w:val="Doc-title Char"/>
    <w:link w:val="Doc-title"/>
    <w:qFormat/>
    <w:locked/>
    <w:rsid w:val="009D4EC3"/>
    <w:rPr>
      <w:rFonts w:ascii="Arial" w:eastAsia="MS Mincho" w:hAnsi="Arial" w:cs="Arial"/>
      <w:noProof/>
      <w:szCs w:val="24"/>
    </w:rPr>
  </w:style>
  <w:style w:type="paragraph" w:customStyle="1" w:styleId="Doc-title">
    <w:name w:val="Doc-title"/>
    <w:basedOn w:val="Normal"/>
    <w:next w:val="Normal"/>
    <w:link w:val="Doc-titleChar"/>
    <w:qFormat/>
    <w:rsid w:val="009D4EC3"/>
    <w:pPr>
      <w:spacing w:before="60"/>
      <w:ind w:left="1259" w:hanging="1259"/>
    </w:pPr>
    <w:rPr>
      <w:rFonts w:ascii="Arial" w:eastAsia="MS Mincho" w:hAnsi="Arial" w:cs="Arial"/>
      <w:noProof/>
      <w:sz w:val="20"/>
      <w:szCs w:val="24"/>
    </w:rPr>
  </w:style>
  <w:style w:type="character" w:customStyle="1" w:styleId="EmailDiscussionChar">
    <w:name w:val="EmailDiscussion Char"/>
    <w:link w:val="EmailDiscussion"/>
    <w:locked/>
    <w:rsid w:val="009D4EC3"/>
    <w:rPr>
      <w:rFonts w:ascii="Arial" w:eastAsia="MS Mincho" w:hAnsi="Arial" w:cstheme="minorBidi"/>
      <w:b/>
      <w:sz w:val="22"/>
      <w:szCs w:val="24"/>
    </w:rPr>
  </w:style>
  <w:style w:type="paragraph" w:customStyle="1" w:styleId="EmailDiscussion2">
    <w:name w:val="EmailDiscussion2"/>
    <w:basedOn w:val="Normal"/>
    <w:qFormat/>
    <w:rsid w:val="009D4EC3"/>
    <w:pPr>
      <w:tabs>
        <w:tab w:val="left" w:pos="1622"/>
      </w:tabs>
      <w:ind w:left="1622" w:hanging="363"/>
    </w:pPr>
    <w:rPr>
      <w:rFonts w:ascii="Arial" w:eastAsia="MS Mincho" w:hAnsi="Arial" w:cs="Times New Roman"/>
      <w:sz w:val="20"/>
      <w:szCs w:val="24"/>
    </w:rPr>
  </w:style>
  <w:style w:type="character" w:styleId="UnresolvedMention">
    <w:name w:val="Unresolved Mention"/>
    <w:basedOn w:val="DefaultParagraphFont"/>
    <w:uiPriority w:val="99"/>
    <w:semiHidden/>
    <w:unhideWhenUsed/>
    <w:rsid w:val="00D166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7838">
      <w:bodyDiv w:val="1"/>
      <w:marLeft w:val="0"/>
      <w:marRight w:val="0"/>
      <w:marTop w:val="0"/>
      <w:marBottom w:val="0"/>
      <w:divBdr>
        <w:top w:val="none" w:sz="0" w:space="0" w:color="auto"/>
        <w:left w:val="none" w:sz="0" w:space="0" w:color="auto"/>
        <w:bottom w:val="none" w:sz="0" w:space="0" w:color="auto"/>
        <w:right w:val="none" w:sz="0" w:space="0" w:color="auto"/>
      </w:divBdr>
    </w:div>
    <w:div w:id="70667225">
      <w:bodyDiv w:val="1"/>
      <w:marLeft w:val="0"/>
      <w:marRight w:val="0"/>
      <w:marTop w:val="0"/>
      <w:marBottom w:val="0"/>
      <w:divBdr>
        <w:top w:val="none" w:sz="0" w:space="0" w:color="auto"/>
        <w:left w:val="none" w:sz="0" w:space="0" w:color="auto"/>
        <w:bottom w:val="none" w:sz="0" w:space="0" w:color="auto"/>
        <w:right w:val="none" w:sz="0" w:space="0" w:color="auto"/>
      </w:divBdr>
    </w:div>
    <w:div w:id="216286006">
      <w:bodyDiv w:val="1"/>
      <w:marLeft w:val="0"/>
      <w:marRight w:val="0"/>
      <w:marTop w:val="0"/>
      <w:marBottom w:val="0"/>
      <w:divBdr>
        <w:top w:val="none" w:sz="0" w:space="0" w:color="auto"/>
        <w:left w:val="none" w:sz="0" w:space="0" w:color="auto"/>
        <w:bottom w:val="none" w:sz="0" w:space="0" w:color="auto"/>
        <w:right w:val="none" w:sz="0" w:space="0" w:color="auto"/>
      </w:divBdr>
    </w:div>
    <w:div w:id="777528835">
      <w:bodyDiv w:val="1"/>
      <w:marLeft w:val="0"/>
      <w:marRight w:val="0"/>
      <w:marTop w:val="0"/>
      <w:marBottom w:val="0"/>
      <w:divBdr>
        <w:top w:val="none" w:sz="0" w:space="0" w:color="auto"/>
        <w:left w:val="none" w:sz="0" w:space="0" w:color="auto"/>
        <w:bottom w:val="none" w:sz="0" w:space="0" w:color="auto"/>
        <w:right w:val="none" w:sz="0" w:space="0" w:color="auto"/>
      </w:divBdr>
    </w:div>
    <w:div w:id="985666775">
      <w:bodyDiv w:val="1"/>
      <w:marLeft w:val="0"/>
      <w:marRight w:val="0"/>
      <w:marTop w:val="0"/>
      <w:marBottom w:val="0"/>
      <w:divBdr>
        <w:top w:val="none" w:sz="0" w:space="0" w:color="auto"/>
        <w:left w:val="none" w:sz="0" w:space="0" w:color="auto"/>
        <w:bottom w:val="none" w:sz="0" w:space="0" w:color="auto"/>
        <w:right w:val="none" w:sz="0" w:space="0" w:color="auto"/>
      </w:divBdr>
    </w:div>
    <w:div w:id="1395162501">
      <w:bodyDiv w:val="1"/>
      <w:marLeft w:val="0"/>
      <w:marRight w:val="0"/>
      <w:marTop w:val="0"/>
      <w:marBottom w:val="0"/>
      <w:divBdr>
        <w:top w:val="none" w:sz="0" w:space="0" w:color="auto"/>
        <w:left w:val="none" w:sz="0" w:space="0" w:color="auto"/>
        <w:bottom w:val="none" w:sz="0" w:space="0" w:color="auto"/>
        <w:right w:val="none" w:sz="0" w:space="0" w:color="auto"/>
      </w:divBdr>
    </w:div>
    <w:div w:id="1434469814">
      <w:bodyDiv w:val="1"/>
      <w:marLeft w:val="0"/>
      <w:marRight w:val="0"/>
      <w:marTop w:val="0"/>
      <w:marBottom w:val="0"/>
      <w:divBdr>
        <w:top w:val="none" w:sz="0" w:space="0" w:color="auto"/>
        <w:left w:val="none" w:sz="0" w:space="0" w:color="auto"/>
        <w:bottom w:val="none" w:sz="0" w:space="0" w:color="auto"/>
        <w:right w:val="none" w:sz="0" w:space="0" w:color="auto"/>
      </w:divBdr>
    </w:div>
    <w:div w:id="1573157842">
      <w:bodyDiv w:val="1"/>
      <w:marLeft w:val="0"/>
      <w:marRight w:val="0"/>
      <w:marTop w:val="0"/>
      <w:marBottom w:val="0"/>
      <w:divBdr>
        <w:top w:val="none" w:sz="0" w:space="0" w:color="auto"/>
        <w:left w:val="none" w:sz="0" w:space="0" w:color="auto"/>
        <w:bottom w:val="none" w:sz="0" w:space="0" w:color="auto"/>
        <w:right w:val="none" w:sz="0" w:space="0" w:color="auto"/>
      </w:divBdr>
    </w:div>
    <w:div w:id="1789008629">
      <w:bodyDiv w:val="1"/>
      <w:marLeft w:val="0"/>
      <w:marRight w:val="0"/>
      <w:marTop w:val="0"/>
      <w:marBottom w:val="0"/>
      <w:divBdr>
        <w:top w:val="none" w:sz="0" w:space="0" w:color="auto"/>
        <w:left w:val="none" w:sz="0" w:space="0" w:color="auto"/>
        <w:bottom w:val="none" w:sz="0" w:space="0" w:color="auto"/>
        <w:right w:val="none" w:sz="0" w:space="0" w:color="auto"/>
      </w:divBdr>
    </w:div>
    <w:div w:id="210017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09_e/Docs/R2-2001248.zip" TargetMode="External"/><Relationship Id="rId18" Type="http://schemas.openxmlformats.org/officeDocument/2006/relationships/hyperlink" Target="https://www.3gpp.org/ftp/tsg_ran/WG2_RL2/TSGR2_109_e/Docs/R2-2001162.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ran/WG2_RL2/TSGR2_109_e/Docs/R2-2001086.zip" TargetMode="External"/><Relationship Id="rId17" Type="http://schemas.openxmlformats.org/officeDocument/2006/relationships/hyperlink" Target="https://www.3gpp.org/ftp/tsg_ran/WG2_RL2/TSGR2_109_e/Docs/R2-2000675.zip" TargetMode="External"/><Relationship Id="rId2" Type="http://schemas.openxmlformats.org/officeDocument/2006/relationships/customXml" Target="../customXml/item2.xml"/><Relationship Id="rId16" Type="http://schemas.openxmlformats.org/officeDocument/2006/relationships/hyperlink" Target="https://www.3gpp.org/ftp/tsg_ran/WG2_RL2/TSGR2_109_e/Docs/R2-2000252.zip" TargetMode="External"/><Relationship Id="rId20" Type="http://schemas.openxmlformats.org/officeDocument/2006/relationships/hyperlink" Target="https://www.3gpp.org/ftp/tsg_ran/WG2_RL2/TSGR2_109_e/Docs/R2-200108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9_e/Docs/R2-2001159.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09_e/Docs/R2-2002042.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2_RL2/TSGR2_109_e/Docs/R2-200119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9_e/Docs/R2-2001249.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3ABA-6CC0-4022-BA29-50691A639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C6425D7-158F-4393-AD1B-550994839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149</TotalTime>
  <Pages>3</Pages>
  <Words>1239</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[AT109e][042]-Ericsson</cp:lastModifiedBy>
  <cp:revision>4</cp:revision>
  <cp:lastPrinted>2008-01-31T07:09:00Z</cp:lastPrinted>
  <dcterms:created xsi:type="dcterms:W3CDTF">2020-02-26T09:07:00Z</dcterms:created>
  <dcterms:modified xsi:type="dcterms:W3CDTF">2020-02-26T11:50:00Z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